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50" w:rsidRPr="00557929" w:rsidRDefault="00D23050" w:rsidP="0031334B">
      <w:pPr>
        <w:pStyle w:val="Heading2"/>
        <w:spacing w:before="0" w:beforeAutospacing="0" w:after="0" w:afterAutospacing="0" w:line="360" w:lineRule="auto"/>
        <w:rPr>
          <w:rFonts w:ascii="GHEA Grapalat" w:hAnsi="GHEA Grapalat"/>
          <w:color w:val="000000"/>
          <w:sz w:val="24"/>
          <w:szCs w:val="24"/>
          <w:lang w:val="en-US"/>
        </w:rPr>
      </w:pPr>
    </w:p>
    <w:p w:rsidR="007E6880" w:rsidRPr="00136859" w:rsidRDefault="007E6880" w:rsidP="007E6880">
      <w:pPr>
        <w:spacing w:after="1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6859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  <w:r w:rsidRPr="00136859">
        <w:rPr>
          <w:rFonts w:ascii="GHEA Grapalat" w:hAnsi="GHEA Grapalat"/>
          <w:b/>
          <w:color w:val="00B050"/>
          <w:sz w:val="24"/>
          <w:szCs w:val="24"/>
        </w:rPr>
        <w:t xml:space="preserve"> </w:t>
      </w:r>
    </w:p>
    <w:p w:rsidR="007E6880" w:rsidRPr="00FB63A1" w:rsidRDefault="00983E08" w:rsidP="00FB63A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</w:t>
      </w:r>
      <w:r w:rsidR="00CD1A7A">
        <w:rPr>
          <w:rFonts w:ascii="GHEA Grapalat" w:hAnsi="GHEA Grapalat"/>
          <w:b/>
          <w:sz w:val="24"/>
          <w:szCs w:val="24"/>
        </w:rPr>
        <w:t>ՔԱՂԱՔԱՇԻՆՈՒԹՅԱՆ ԲՆԱԳԱՎԱՌՈՒՄ ԼԻՑԵՆԶԱՎՈՐՄԱՆ ՈՒ ՈՐԱԿԱՎՈՐՄԱՆ ԿԱՐԳԸ ՀԱՍՏԱՏԵԼՈՒ ԵՎ ՀԱՅԱՍՏԱՆԻ ՀԱՆԱՐԱՊԵՏՈՒԹՅԱՆ ԿԱՌԱՎԱՐՈՒԹՅԱՆ ՄԻ ՇԱՐՔ ՈՐՈՇՈՒՄՆԵՐ ՈՒԺԸ ԿՈՐՑՐԱԾ ՃԱՆԱՉԵԼՈՒ</w:t>
      </w:r>
      <w:r w:rsidR="007A1F66" w:rsidRPr="00817666">
        <w:rPr>
          <w:rFonts w:ascii="GHEA Grapalat" w:hAnsi="GHEA Grapalat"/>
          <w:b/>
          <w:sz w:val="24"/>
          <w:szCs w:val="24"/>
        </w:rPr>
        <w:t xml:space="preserve"> ՄԱՍԻՆ</w:t>
      </w:r>
      <w:r>
        <w:rPr>
          <w:rFonts w:ascii="GHEA Grapalat" w:hAnsi="GHEA Grapalat"/>
          <w:b/>
          <w:sz w:val="24"/>
          <w:szCs w:val="24"/>
        </w:rPr>
        <w:t></w:t>
      </w:r>
      <w:r w:rsidR="007A1F66">
        <w:rPr>
          <w:rFonts w:ascii="GHEA Grapalat" w:hAnsi="GHEA Grapalat"/>
          <w:b/>
          <w:sz w:val="24"/>
          <w:szCs w:val="24"/>
        </w:rPr>
        <w:t xml:space="preserve"> ՀԱՅԱՍՏԱՆԻ ՀԱՆՐԱՊԵՏՈՒԹՅԱՆ ԿԱՌԱՎԱՐՈՒԹՅԱՆ</w:t>
      </w:r>
      <w:r w:rsidR="00FB63A1" w:rsidRPr="00FB63A1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r w:rsidR="00FB63A1">
        <w:rPr>
          <w:rFonts w:ascii="GHEA Grapalat" w:hAnsi="GHEA Grapalat" w:cs="Sylfaen"/>
          <w:b/>
          <w:bCs/>
          <w:sz w:val="24"/>
          <w:szCs w:val="24"/>
        </w:rPr>
        <w:t>ՈՐՈՇՄԱՆ</w:t>
      </w:r>
      <w:r w:rsidR="007E6880"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ՆԱԽԱԳԾԻ ԸՆԴՈՒՆՄԱՆ ԱՆՀՐԱԺԵՇՏՈՒԹՅԱՆ</w:t>
      </w:r>
    </w:p>
    <w:p w:rsidR="007E6880" w:rsidRPr="00136859" w:rsidRDefault="007E6880" w:rsidP="007E6880">
      <w:pPr>
        <w:pStyle w:val="NormalWeb"/>
        <w:shd w:val="clear" w:color="auto" w:fill="FFFFFF"/>
        <w:spacing w:before="0" w:beforeAutospacing="0" w:after="0" w:afterAutospacing="0" w:line="276" w:lineRule="auto"/>
        <w:ind w:left="-54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7E6880" w:rsidRPr="00136859" w:rsidRDefault="007E6880" w:rsidP="007E6880">
      <w:pPr>
        <w:spacing w:line="360" w:lineRule="auto"/>
        <w:ind w:firstLine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79AE">
        <w:rPr>
          <w:rFonts w:ascii="GHEA Grapalat" w:hAnsi="GHEA Grapalat"/>
          <w:b/>
          <w:sz w:val="24"/>
          <w:szCs w:val="24"/>
          <w:lang w:val="hy-AM"/>
        </w:rPr>
        <w:t>1.</w:t>
      </w:r>
      <w:r w:rsidRPr="001368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="00413DCD">
        <w:rPr>
          <w:rFonts w:ascii="GHEA Grapalat" w:hAnsi="GHEA Grapalat"/>
          <w:b/>
          <w:sz w:val="24"/>
          <w:szCs w:val="24"/>
        </w:rPr>
        <w:t>Անհրաժեշտությունը</w:t>
      </w:r>
      <w:proofErr w:type="spellEnd"/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. </w:t>
      </w:r>
    </w:p>
    <w:p w:rsidR="00A32476" w:rsidRDefault="00A025C8" w:rsidP="00A025C8">
      <w:pPr>
        <w:spacing w:after="0" w:line="360" w:lineRule="auto"/>
        <w:ind w:firstLine="72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1E79AE">
        <w:rPr>
          <w:rFonts w:ascii="GHEA Grapalat" w:hAnsi="GHEA Grapalat"/>
          <w:bCs/>
          <w:iCs/>
          <w:sz w:val="24"/>
          <w:szCs w:val="24"/>
          <w:lang w:val="hy-AM"/>
        </w:rPr>
        <w:t xml:space="preserve">Նախագծի անհրաժեշտությունը պայմանավորված է </w:t>
      </w:r>
      <w:r w:rsidR="00936F0C"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մարտի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23-ի </w:t>
      </w:r>
      <w:r w:rsidR="00936F0C" w:rsidRPr="00936F0C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="00936F0C" w:rsidRPr="00936F0C">
        <w:rPr>
          <w:rFonts w:ascii="GHEA Grapalat" w:hAnsi="GHEA Grapalat"/>
          <w:sz w:val="24"/>
          <w:szCs w:val="24"/>
        </w:rPr>
        <w:t xml:space="preserve"> և </w:t>
      </w:r>
      <w:r w:rsidR="00936F0C" w:rsidRPr="00936F0C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օրենքների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կիրարկումն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ապահովող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ցանկը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հաստատելու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մասին</w:t>
      </w:r>
      <w:proofErr w:type="spellEnd"/>
      <w:r w:rsidR="00936F0C" w:rsidRPr="00936F0C">
        <w:rPr>
          <w:rFonts w:ascii="GHEA Grapalat" w:hAnsi="GHEA Grapalat"/>
          <w:sz w:val="24"/>
          <w:szCs w:val="24"/>
          <w:lang w:val="hy-AM"/>
        </w:rPr>
        <w:t>»</w:t>
      </w:r>
      <w:r w:rsidR="00936F0C" w:rsidRPr="00936F0C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36F0C"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="00936F0C" w:rsidRPr="00936F0C">
        <w:rPr>
          <w:rFonts w:ascii="GHEA Grapalat" w:hAnsi="GHEA Grapalat"/>
          <w:sz w:val="24"/>
          <w:szCs w:val="24"/>
        </w:rPr>
        <w:t xml:space="preserve"> </w:t>
      </w:r>
      <w:r w:rsidR="00936F0C"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36F0C"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 w:rsid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1</w:t>
      </w:r>
      <w:r w:rsidR="00CD1A7A">
        <w:rPr>
          <w:rFonts w:ascii="GHEA Grapalat" w:hAnsi="GHEA Grapalat" w:cs="GHEA Grapalat"/>
          <w:bCs/>
          <w:sz w:val="24"/>
          <w:szCs w:val="24"/>
        </w:rPr>
        <w:t>-</w:t>
      </w:r>
      <w:proofErr w:type="spellStart"/>
      <w:r w:rsidR="00CD1A7A">
        <w:rPr>
          <w:rFonts w:ascii="GHEA Grapalat" w:hAnsi="GHEA Grapalat" w:cs="GHEA Grapalat"/>
          <w:bCs/>
          <w:sz w:val="24"/>
          <w:szCs w:val="24"/>
        </w:rPr>
        <w:t>ին</w:t>
      </w:r>
      <w:proofErr w:type="spellEnd"/>
      <w:r w:rsidR="00A10E69">
        <w:rPr>
          <w:rFonts w:ascii="GHEA Grapalat" w:hAnsi="GHEA Grapalat" w:cs="GHEA Grapalat"/>
          <w:bCs/>
          <w:sz w:val="24"/>
          <w:szCs w:val="24"/>
        </w:rPr>
        <w:t xml:space="preserve"> </w:t>
      </w:r>
      <w:r w:rsidR="00B4388D">
        <w:rPr>
          <w:rFonts w:ascii="GHEA Grapalat" w:hAnsi="GHEA Grapalat" w:cs="GHEA Grapalat"/>
          <w:bCs/>
          <w:sz w:val="24"/>
          <w:szCs w:val="24"/>
        </w:rPr>
        <w:t>կ</w:t>
      </w:r>
      <w:r w:rsidR="00A10E69">
        <w:rPr>
          <w:rFonts w:ascii="GHEA Grapalat" w:hAnsi="GHEA Grapalat" w:cs="GHEA Grapalat"/>
          <w:bCs/>
          <w:sz w:val="24"/>
          <w:szCs w:val="24"/>
          <w:lang w:val="hy-AM"/>
        </w:rPr>
        <w:t>ետի</w:t>
      </w:r>
      <w:r w:rsidR="00936F0C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proofErr w:type="spellStart"/>
      <w:r w:rsidR="00936F0C">
        <w:rPr>
          <w:rFonts w:ascii="GHEA Grapalat" w:hAnsi="GHEA Grapalat" w:cs="GHEA Grapalat"/>
          <w:bCs/>
          <w:sz w:val="24"/>
          <w:szCs w:val="24"/>
        </w:rPr>
        <w:t>միջոցառումը</w:t>
      </w:r>
      <w:proofErr w:type="spellEnd"/>
      <w:r w:rsidR="00936F0C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936F0C">
        <w:rPr>
          <w:rFonts w:ascii="GHEA Grapalat" w:hAnsi="GHEA Grapalat" w:cs="GHEA Grapalat"/>
          <w:bCs/>
          <w:sz w:val="24"/>
          <w:szCs w:val="24"/>
        </w:rPr>
        <w:t>կատարելու</w:t>
      </w:r>
      <w:proofErr w:type="spellEnd"/>
      <w:r w:rsidR="00936F0C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936F0C">
        <w:rPr>
          <w:rFonts w:ascii="GHEA Grapalat" w:hAnsi="GHEA Grapalat" w:cs="GHEA Grapalat"/>
          <w:bCs/>
          <w:sz w:val="24"/>
          <w:szCs w:val="24"/>
        </w:rPr>
        <w:t>անհրաժեշտությամբ</w:t>
      </w:r>
      <w:proofErr w:type="spellEnd"/>
      <w:r>
        <w:rPr>
          <w:rFonts w:ascii="GHEA Grapalat" w:hAnsi="GHEA Grapalat"/>
          <w:bCs/>
          <w:iCs/>
          <w:sz w:val="24"/>
          <w:szCs w:val="24"/>
          <w:lang w:val="hy-AM"/>
        </w:rPr>
        <w:t>:</w:t>
      </w:r>
    </w:p>
    <w:p w:rsidR="00413DCD" w:rsidRPr="00413DCD" w:rsidRDefault="00413DCD" w:rsidP="00413DCD">
      <w:pPr>
        <w:spacing w:after="0" w:line="360" w:lineRule="auto"/>
        <w:jc w:val="both"/>
        <w:rPr>
          <w:rFonts w:ascii="GHEA Grapalat" w:hAnsi="GHEA Grapalat"/>
          <w:bCs/>
          <w:iCs/>
          <w:sz w:val="24"/>
          <w:szCs w:val="24"/>
        </w:rPr>
      </w:pPr>
      <w:r>
        <w:rPr>
          <w:rFonts w:ascii="GHEA Grapalat" w:hAnsi="GHEA Grapalat"/>
          <w:bCs/>
          <w:iCs/>
          <w:sz w:val="24"/>
          <w:szCs w:val="24"/>
        </w:rPr>
        <w:t xml:space="preserve">   </w:t>
      </w:r>
      <w:r w:rsidRPr="001E79AE">
        <w:rPr>
          <w:rFonts w:ascii="GHEA Grapalat" w:hAnsi="GHEA Grapalat"/>
          <w:b/>
          <w:sz w:val="24"/>
          <w:szCs w:val="24"/>
          <w:lang w:val="hy-AM"/>
        </w:rPr>
        <w:t>2.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136859">
        <w:rPr>
          <w:rFonts w:ascii="GHEA Grapalat" w:hAnsi="GHEA Grapalat"/>
          <w:b/>
          <w:sz w:val="24"/>
          <w:szCs w:val="24"/>
          <w:lang w:val="hy-AM"/>
        </w:rPr>
        <w:t>Ընթացիկ իրավիճակը և իրավական ակտի ընդունման անհրաժեշտությունը</w:t>
      </w:r>
      <w:r>
        <w:rPr>
          <w:rFonts w:ascii="GHEA Grapalat" w:hAnsi="GHEA Grapalat"/>
          <w:b/>
          <w:sz w:val="24"/>
          <w:szCs w:val="24"/>
        </w:rPr>
        <w:t>.</w:t>
      </w:r>
    </w:p>
    <w:p w:rsidR="00857F34" w:rsidRDefault="00413809" w:rsidP="00413809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5429CC">
        <w:rPr>
          <w:rFonts w:ascii="GHEA Grapalat" w:hAnsi="GHEA Grapalat"/>
          <w:sz w:val="24"/>
          <w:szCs w:val="24"/>
          <w:lang w:val="hy-AM"/>
        </w:rPr>
        <w:t xml:space="preserve">Գործող խմբագրությամբ Լիցենզավորման մասին օրենքի 43-րդ հոդվածի 2-րդ մասով հաստատված աղյուսակի 17-րդ կետով սահմանված քաղաքաշինության </w:t>
      </w:r>
      <w:r>
        <w:rPr>
          <w:rFonts w:ascii="GHEA Grapalat" w:hAnsi="GHEA Grapalat"/>
          <w:sz w:val="24"/>
          <w:szCs w:val="24"/>
          <w:lang w:val="hy-AM"/>
        </w:rPr>
        <w:t>բնագավառ</w:t>
      </w:r>
      <w:r>
        <w:rPr>
          <w:rFonts w:ascii="GHEA Grapalat" w:hAnsi="GHEA Grapalat"/>
          <w:sz w:val="24"/>
          <w:szCs w:val="24"/>
        </w:rPr>
        <w:t>ի</w:t>
      </w:r>
      <w:r w:rsidRPr="005429CC">
        <w:rPr>
          <w:rFonts w:ascii="GHEA Grapalat" w:hAnsi="GHEA Grapalat"/>
          <w:sz w:val="24"/>
          <w:szCs w:val="24"/>
          <w:lang w:val="hy-AM"/>
        </w:rPr>
        <w:t xml:space="preserve"> գործունեության </w:t>
      </w:r>
      <w:r>
        <w:rPr>
          <w:rFonts w:ascii="GHEA Grapalat" w:hAnsi="GHEA Grapalat"/>
          <w:sz w:val="24"/>
          <w:szCs w:val="24"/>
          <w:lang w:val="hy-AM"/>
        </w:rPr>
        <w:t>տեսակներով</w:t>
      </w:r>
      <w:r w:rsidRPr="0041380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 xml:space="preserve">լիցենզավորման </w:t>
      </w:r>
      <w:proofErr w:type="spellStart"/>
      <w:r>
        <w:rPr>
          <w:rFonts w:ascii="GHEA Grapalat" w:hAnsi="GHEA Grapalat"/>
          <w:sz w:val="24"/>
          <w:szCs w:val="24"/>
        </w:rPr>
        <w:t>գործընթացն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ապահովվում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r w:rsidRPr="005429CC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 2009 թվականի հուլիսի 2-ի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777-Ն</w:t>
      </w:r>
      <w:r>
        <w:rPr>
          <w:rFonts w:ascii="GHEA Grapalat" w:hAnsi="GHEA Grapalat"/>
          <w:sz w:val="24"/>
          <w:szCs w:val="24"/>
        </w:rPr>
        <w:t xml:space="preserve">, </w:t>
      </w:r>
      <w:r w:rsidRPr="005429CC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77</w:t>
      </w:r>
      <w:r>
        <w:rPr>
          <w:rFonts w:ascii="GHEA Grapalat" w:hAnsi="GHEA Grapalat"/>
          <w:sz w:val="24"/>
          <w:szCs w:val="24"/>
        </w:rPr>
        <w:t>5</w:t>
      </w:r>
      <w:r w:rsidRPr="005429CC">
        <w:rPr>
          <w:rFonts w:ascii="GHEA Grapalat" w:hAnsi="GHEA Grapalat"/>
          <w:sz w:val="24"/>
          <w:szCs w:val="24"/>
          <w:lang w:val="hy-AM"/>
        </w:rPr>
        <w:t>-Ն</w:t>
      </w:r>
      <w:r>
        <w:rPr>
          <w:rFonts w:ascii="GHEA Grapalat" w:hAnsi="GHEA Grapalat"/>
          <w:sz w:val="24"/>
          <w:szCs w:val="24"/>
        </w:rPr>
        <w:t xml:space="preserve">, </w:t>
      </w:r>
      <w:r w:rsidRPr="005429CC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788</w:t>
      </w:r>
      <w:r w:rsidRPr="005429CC">
        <w:rPr>
          <w:rFonts w:ascii="GHEA Grapalat" w:hAnsi="GHEA Grapalat"/>
          <w:sz w:val="24"/>
          <w:szCs w:val="24"/>
          <w:lang w:val="hy-AM"/>
        </w:rPr>
        <w:t>-Ն</w:t>
      </w:r>
      <w:r>
        <w:rPr>
          <w:rFonts w:ascii="GHEA Grapalat" w:hAnsi="GHEA Grapalat"/>
          <w:sz w:val="24"/>
          <w:szCs w:val="24"/>
        </w:rPr>
        <w:t xml:space="preserve">, </w:t>
      </w:r>
      <w:r w:rsidRPr="005429CC">
        <w:rPr>
          <w:rFonts w:ascii="GHEA Grapalat" w:hAnsi="GHEA Grapalat"/>
          <w:sz w:val="24"/>
          <w:szCs w:val="24"/>
          <w:lang w:val="hy-AM"/>
        </w:rPr>
        <w:t>N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774</w:t>
      </w:r>
      <w:r w:rsidRPr="005429CC">
        <w:rPr>
          <w:rFonts w:ascii="GHEA Grapalat" w:hAnsi="GHEA Grapalat"/>
          <w:sz w:val="24"/>
          <w:szCs w:val="24"/>
          <w:lang w:val="hy-AM"/>
        </w:rPr>
        <w:t>-Ն</w:t>
      </w:r>
      <w:r>
        <w:rPr>
          <w:rFonts w:ascii="GHEA Grapalat" w:hAnsi="GHEA Grapalat"/>
          <w:sz w:val="24"/>
          <w:szCs w:val="24"/>
        </w:rPr>
        <w:t xml:space="preserve">, </w:t>
      </w:r>
      <w:r w:rsidRPr="005429CC">
        <w:rPr>
          <w:rFonts w:ascii="GHEA Grapalat" w:hAnsi="GHEA Grapalat"/>
          <w:sz w:val="24"/>
          <w:szCs w:val="24"/>
          <w:lang w:val="hy-AM"/>
        </w:rPr>
        <w:t>2009 թվականի հուլիսի 23-ի N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855-Ն</w:t>
      </w:r>
      <w:r>
        <w:rPr>
          <w:rFonts w:ascii="GHEA Grapalat" w:hAnsi="GHEA Grapalat"/>
          <w:sz w:val="24"/>
          <w:szCs w:val="24"/>
        </w:rPr>
        <w:t xml:space="preserve"> և</w:t>
      </w:r>
      <w:r w:rsidRPr="005429CC">
        <w:rPr>
          <w:rFonts w:ascii="GHEA Grapalat" w:hAnsi="GHEA Grapalat"/>
          <w:sz w:val="24"/>
          <w:szCs w:val="24"/>
          <w:lang w:val="hy-AM"/>
        </w:rPr>
        <w:t xml:space="preserve"> 2018 թվականի դեկտեմբերի 27-ի  N</w:t>
      </w:r>
      <w:r>
        <w:rPr>
          <w:rFonts w:ascii="GHEA Grapalat" w:hAnsi="GHEA Grapalat"/>
          <w:sz w:val="24"/>
          <w:szCs w:val="24"/>
        </w:rPr>
        <w:t xml:space="preserve"> </w:t>
      </w:r>
      <w:r w:rsidRPr="005429CC">
        <w:rPr>
          <w:rFonts w:ascii="GHEA Grapalat" w:hAnsi="GHEA Grapalat"/>
          <w:sz w:val="24"/>
          <w:szCs w:val="24"/>
          <w:lang w:val="hy-AM"/>
        </w:rPr>
        <w:t>1533-Ն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որոշումներով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C9242A" w:rsidRDefault="00A65431" w:rsidP="00936F0C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ՀՀ </w:t>
      </w:r>
      <w:proofErr w:type="spellStart"/>
      <w:r>
        <w:rPr>
          <w:rFonts w:ascii="GHEA Grapalat" w:hAnsi="GHEA Grapalat" w:cs="GHEA Grapalat"/>
          <w:bCs/>
          <w:sz w:val="24"/>
          <w:szCs w:val="24"/>
          <w:lang w:eastAsia="ru-RU"/>
        </w:rPr>
        <w:t>կառավարության</w:t>
      </w:r>
      <w:proofErr w:type="spellEnd"/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2021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նոյեմբերի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18-ի 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2021-2026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ծրագիրը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 N 1902-Լ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>1-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ին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հավելվածի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«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Քաղաքաշինության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կոմիտե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բաժնի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10-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րդ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կետերով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սահմանված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միջոցառումների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կատարմանն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ուղղված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F57668">
        <w:rPr>
          <w:rFonts w:ascii="GHEA Grapalat" w:hAnsi="GHEA Grapalat" w:cs="Arial"/>
          <w:sz w:val="24"/>
          <w:szCs w:val="24"/>
        </w:rPr>
        <w:t>Քաղաքաշինության</w:t>
      </w:r>
      <w:proofErr w:type="spellEnd"/>
      <w:r w:rsidR="00F57668">
        <w:rPr>
          <w:rFonts w:ascii="GHEA Grapalat" w:hAnsi="GHEA Grapalat" w:cs="Arial"/>
          <w:sz w:val="24"/>
          <w:szCs w:val="24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լրացումներ և փոփոխություններ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>»</w:t>
      </w:r>
      <w:r w:rsidR="00F57668">
        <w:rPr>
          <w:rFonts w:ascii="GHEA Grapalat" w:hAnsi="GHEA Grapalat"/>
          <w:sz w:val="24"/>
          <w:szCs w:val="24"/>
        </w:rPr>
        <w:t xml:space="preserve"> </w:t>
      </w:r>
      <w:r w:rsidR="00F57668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="00F57668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թվականի</w:t>
      </w:r>
      <w:r w:rsidR="00F57668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="00F57668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="00F57668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>-43</w:t>
      </w:r>
      <w:r w:rsidR="00F57668">
        <w:rPr>
          <w:rFonts w:ascii="GHEA Grapalat" w:hAnsi="GHEA Grapalat"/>
          <w:sz w:val="24"/>
          <w:szCs w:val="24"/>
        </w:rPr>
        <w:t>3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>-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="00F57668"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 w:rsidR="00F57668">
        <w:rPr>
          <w:rFonts w:ascii="GHEA Grapalat" w:hAnsi="GHEA Grapalat" w:cs="Arial"/>
          <w:sz w:val="24"/>
          <w:szCs w:val="24"/>
        </w:rPr>
        <w:t xml:space="preserve"> </w:t>
      </w:r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16-րդ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«ա»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</w:t>
      </w:r>
      <w:r w:rsidR="00F57668">
        <w:rPr>
          <w:rFonts w:ascii="GHEA Grapalat" w:hAnsi="GHEA Grapalat"/>
          <w:sz w:val="24"/>
          <w:szCs w:val="24"/>
        </w:rPr>
        <w:t>ի</w:t>
      </w:r>
      <w:proofErr w:type="spellEnd"/>
      <w:r w:rsidR="00F57668">
        <w:rPr>
          <w:rFonts w:ascii="GHEA Grapalat" w:hAnsi="GHEA Grapalat"/>
          <w:sz w:val="24"/>
          <w:szCs w:val="24"/>
        </w:rPr>
        <w:t xml:space="preserve"> և</w:t>
      </w:r>
      <w:r w:rsidR="00F5766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F57668">
        <w:rPr>
          <w:rFonts w:ascii="GHEA Grapalat" w:hAnsi="GHEA Grapalat" w:cs="Arial"/>
          <w:sz w:val="24"/>
          <w:szCs w:val="24"/>
        </w:rPr>
        <w:t>Լիցենզավորման</w:t>
      </w:r>
      <w:proofErr w:type="spellEnd"/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lastRenderedPageBreak/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F57668" w:rsidRPr="0077281A">
        <w:rPr>
          <w:rFonts w:ascii="GHEA Grapalat" w:hAnsi="GHEA Grapalat" w:cs="Arial"/>
          <w:sz w:val="24"/>
          <w:szCs w:val="24"/>
          <w:lang w:val="hy-AM"/>
        </w:rPr>
        <w:t xml:space="preserve">լրացումներ և </w:t>
      </w:r>
      <w:r w:rsidRPr="0077281A">
        <w:rPr>
          <w:rFonts w:ascii="GHEA Grapalat" w:hAnsi="GHEA Grapalat" w:cs="Arial"/>
          <w:sz w:val="24"/>
          <w:szCs w:val="24"/>
          <w:lang w:val="hy-AM"/>
        </w:rPr>
        <w:t>փոփոխություններ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թվականի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Pr="0077281A">
        <w:rPr>
          <w:rFonts w:ascii="GHEA Grapalat" w:hAnsi="GHEA Grapalat"/>
          <w:sz w:val="24"/>
          <w:szCs w:val="24"/>
          <w:lang w:val="hy-AM"/>
        </w:rPr>
        <w:t>-43</w:t>
      </w:r>
      <w:r w:rsidR="00F57668">
        <w:rPr>
          <w:rFonts w:ascii="GHEA Grapalat" w:hAnsi="GHEA Grapalat"/>
          <w:sz w:val="24"/>
          <w:szCs w:val="24"/>
        </w:rPr>
        <w:t>1</w:t>
      </w:r>
      <w:r w:rsidRPr="0077281A">
        <w:rPr>
          <w:rFonts w:ascii="GHEA Grapalat" w:hAnsi="GHEA Grapalat"/>
          <w:sz w:val="24"/>
          <w:szCs w:val="24"/>
          <w:lang w:val="hy-AM"/>
        </w:rPr>
        <w:t>-</w:t>
      </w:r>
      <w:r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r w:rsidR="00F57668">
        <w:rPr>
          <w:rFonts w:ascii="GHEA Grapalat" w:hAnsi="GHEA Grapalat"/>
          <w:sz w:val="24"/>
          <w:szCs w:val="24"/>
          <w:lang w:val="fr-FR"/>
        </w:rPr>
        <w:t>8</w:t>
      </w:r>
      <w:r w:rsidRPr="0077281A">
        <w:rPr>
          <w:rFonts w:ascii="GHEA Grapalat" w:hAnsi="GHEA Grapalat"/>
          <w:sz w:val="24"/>
          <w:szCs w:val="24"/>
          <w:lang w:val="fr-FR"/>
        </w:rPr>
        <w:t>-</w:t>
      </w:r>
      <w:r w:rsidRPr="0077281A">
        <w:rPr>
          <w:rFonts w:ascii="GHEA Grapalat" w:hAnsi="GHEA Grapalat" w:cs="Arial"/>
          <w:sz w:val="24"/>
          <w:szCs w:val="24"/>
          <w:lang w:val="fr-FR"/>
        </w:rPr>
        <w:t>րդ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հոդվածի</w:t>
      </w:r>
      <w:proofErr w:type="spellEnd"/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F57668">
        <w:rPr>
          <w:rFonts w:ascii="GHEA Grapalat" w:hAnsi="GHEA Grapalat" w:cs="Arial"/>
          <w:sz w:val="24"/>
          <w:szCs w:val="24"/>
          <w:lang w:val="fr-FR"/>
        </w:rPr>
        <w:t>համաձայն</w:t>
      </w:r>
      <w:proofErr w:type="spellEnd"/>
      <w:r w:rsidR="00F57668">
        <w:rPr>
          <w:rFonts w:ascii="GHEA Grapalat" w:hAnsi="GHEA Grapalat" w:cs="Arial"/>
          <w:sz w:val="24"/>
          <w:szCs w:val="24"/>
          <w:lang w:val="fr-FR"/>
        </w:rPr>
        <w:t>՝</w:t>
      </w:r>
      <w:r w:rsidR="00F57668"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</w:t>
      </w:r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ինչև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(</w:t>
      </w:r>
      <w:proofErr w:type="spellStart"/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</w:t>
      </w:r>
      <w:proofErr w:type="spellEnd"/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ուժի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մեջ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մտնելը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(2023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դեկտեմբերի</w:t>
      </w:r>
      <w:proofErr w:type="spellEnd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17)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կոմիտեն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հաստատմանը</w:t>
      </w:r>
      <w:proofErr w:type="spellEnd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պետք</w:t>
      </w:r>
      <w:proofErr w:type="spellEnd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բնագավառի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լիցենզիաների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ձևերի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լիցենզավորման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որակավորման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կարգերում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համապատասխան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փոփոխություններ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լրացումներ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կատարելու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նախագ</w:t>
      </w:r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</w:t>
      </w:r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ծը</w:t>
      </w:r>
      <w:proofErr w:type="spellEnd"/>
      <w:r w:rsidR="00F57668"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="00F73FE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</w:p>
    <w:p w:rsidR="003E0FC6" w:rsidRPr="003D13C7" w:rsidRDefault="003E0FC6" w:rsidP="003D13C7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Նախագծի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ընդունման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անհրաժեշտությունը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պայմանավորված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է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քաղաքաշինության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ոլորտում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գործարար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միջավայրի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բարելվմանն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ուղղված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հետևողական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քայլերի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շարունակականության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ապահովման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լիցենզավորման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ընթացակարգերի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հետագա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կանոնակարգման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ու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պարզեցման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ինչպես նաև կոռուպցիոն ռիսկերի նվազեցման</w:t>
      </w:r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անհրաժեշությամբ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` լիցենզավորման ընթացակարգերի տարբեր փուլերում հնարավորինս շրջանցելով լիցենզավորող մարմին և հայտատու սուբյեկտների միջև անմիջական շփումը: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Լիցենզավորման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որակավորման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միասնական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առանցքային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նշանակություն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ունի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կիրարկման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հետագա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ողջ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գործընթացների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proofErr w:type="spellEnd"/>
      <w:r w:rsidR="003D13C7"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A65431" w:rsidRPr="00136859" w:rsidRDefault="00A65431" w:rsidP="00A65431">
      <w:pPr>
        <w:spacing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3.</w:t>
      </w:r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 Առաջարկվող կարգավորման բնույթը, ակնկալվող արդյունքը.</w:t>
      </w:r>
    </w:p>
    <w:p w:rsidR="00381ED0" w:rsidRDefault="00215097" w:rsidP="00D84BCC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E05F6">
        <w:rPr>
          <w:rFonts w:ascii="GHEA Grapalat" w:hAnsi="GHEA Grapalat"/>
          <w:sz w:val="24"/>
          <w:szCs w:val="24"/>
          <w:lang w:val="hy-AM"/>
        </w:rPr>
        <w:t xml:space="preserve">Լիցենզավորման մասին» օրենքում փոփոխություններ և լրացումներ կատարելու մասին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նոյեմբ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ՀՕ-431-Ն և «Քաղաքաշինության մասին» օրենքում փոփոխություններ և լրացումներ կատարելու մասին»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եմբերի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ՀՕ-433-Ն օրենքներ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որոնք</w:t>
      </w:r>
      <w:proofErr w:type="spellEnd"/>
      <w:r w:rsidRPr="00AE05F6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ուժի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են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մտնում</w:t>
      </w:r>
      <w:proofErr w:type="spellEnd"/>
      <w:r w:rsidRPr="00AE05F6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E05F6">
        <w:rPr>
          <w:rFonts w:ascii="GHEA Grapalat" w:hAnsi="GHEA Grapalat"/>
          <w:bCs/>
          <w:sz w:val="24"/>
          <w:szCs w:val="24"/>
        </w:rPr>
        <w:t xml:space="preserve">2023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թվականի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դեկտեմբերի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1</w:t>
      </w:r>
      <w:r>
        <w:rPr>
          <w:rFonts w:ascii="GHEA Grapalat" w:hAnsi="GHEA Grapalat"/>
          <w:bCs/>
          <w:sz w:val="24"/>
          <w:szCs w:val="24"/>
        </w:rPr>
        <w:t>7</w:t>
      </w:r>
      <w:r w:rsidRPr="00AE05F6">
        <w:rPr>
          <w:rFonts w:ascii="GHEA Grapalat" w:hAnsi="GHEA Grapalat"/>
          <w:bCs/>
          <w:sz w:val="24"/>
          <w:szCs w:val="24"/>
        </w:rPr>
        <w:t>-ին</w:t>
      </w:r>
      <w:r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Cs/>
          <w:sz w:val="24"/>
          <w:szCs w:val="24"/>
        </w:rPr>
        <w:t>օ</w:t>
      </w:r>
      <w:r>
        <w:rPr>
          <w:rFonts w:ascii="GHEA Grapalat" w:hAnsi="GHEA Grapalat"/>
          <w:sz w:val="24"/>
          <w:szCs w:val="24"/>
        </w:rPr>
        <w:t>րենսդրական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փոփոխությունների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առանցքային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նպատակներից</w:t>
      </w:r>
      <w:proofErr w:type="spellEnd"/>
      <w:r>
        <w:rPr>
          <w:rFonts w:ascii="GHEA Grapalat" w:hAnsi="GHEA Grapalat"/>
          <w:sz w:val="24"/>
          <w:szCs w:val="24"/>
        </w:rPr>
        <w:t xml:space="preserve"> է</w:t>
      </w:r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64F">
        <w:rPr>
          <w:rFonts w:ascii="GHEA Grapalat" w:hAnsi="GHEA Grapalat"/>
          <w:sz w:val="24"/>
          <w:szCs w:val="24"/>
        </w:rPr>
        <w:t>ապահովել</w:t>
      </w:r>
      <w:proofErr w:type="spellEnd"/>
      <w:r w:rsidR="00C556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64F">
        <w:rPr>
          <w:rFonts w:ascii="GHEA Grapalat" w:hAnsi="GHEA Grapalat"/>
          <w:sz w:val="24"/>
          <w:szCs w:val="24"/>
        </w:rPr>
        <w:t>լիցենզավորման</w:t>
      </w:r>
      <w:proofErr w:type="spellEnd"/>
      <w:r w:rsidR="00C556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64F">
        <w:rPr>
          <w:rFonts w:ascii="GHEA Grapalat" w:hAnsi="GHEA Grapalat"/>
          <w:sz w:val="24"/>
          <w:szCs w:val="24"/>
        </w:rPr>
        <w:t>գործընթացի</w:t>
      </w:r>
      <w:proofErr w:type="spellEnd"/>
      <w:r w:rsidR="00C5564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64F">
        <w:rPr>
          <w:rFonts w:ascii="GHEA Grapalat" w:hAnsi="GHEA Grapalat"/>
          <w:sz w:val="24"/>
          <w:szCs w:val="24"/>
        </w:rPr>
        <w:t>արդյունավետությունը</w:t>
      </w:r>
      <w:proofErr w:type="spellEnd"/>
      <w:r w:rsidR="00C5564F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լիցենզավորման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ու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որակավորման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կարգով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r w:rsidRPr="00C5564F">
        <w:rPr>
          <w:rFonts w:ascii="GHEA Grapalat" w:hAnsi="GHEA Grapalat"/>
          <w:sz w:val="24"/>
          <w:szCs w:val="24"/>
          <w:lang w:val="hy-AM"/>
        </w:rPr>
        <w:t>Լիցենզավորման մասին օրենքով սահմանված պահանջների</w:t>
      </w:r>
      <w:r w:rsidR="00C5564F">
        <w:rPr>
          <w:rFonts w:ascii="GHEA Grapalat" w:hAnsi="GHEA Grapalat"/>
          <w:sz w:val="24"/>
          <w:szCs w:val="24"/>
        </w:rPr>
        <w:t xml:space="preserve">ն </w:t>
      </w:r>
      <w:proofErr w:type="spellStart"/>
      <w:r w:rsidR="00C5564F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C5564F">
        <w:rPr>
          <w:rFonts w:ascii="GHEA Grapalat" w:hAnsi="GHEA Grapalat"/>
          <w:sz w:val="24"/>
          <w:szCs w:val="24"/>
        </w:rPr>
        <w:t>,</w:t>
      </w:r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նպաստել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բնագավառում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անհրաժեշտ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որակավորմամբ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տնտեսվարող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սուբյեկտների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ձևավորմանը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B7F2A">
        <w:rPr>
          <w:rFonts w:ascii="GHEA Grapalat" w:hAnsi="GHEA Grapalat"/>
          <w:sz w:val="24"/>
          <w:szCs w:val="24"/>
        </w:rPr>
        <w:t>տարանջատել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տարբեր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որակավորում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B7F2A">
        <w:rPr>
          <w:rFonts w:ascii="GHEA Grapalat" w:hAnsi="GHEA Grapalat"/>
          <w:sz w:val="24"/>
          <w:szCs w:val="24"/>
        </w:rPr>
        <w:t>փորձառություն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ունեցող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անձանց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կամ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կազմակերպությունների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գործունեությունները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BB7F2A">
        <w:rPr>
          <w:rFonts w:ascii="GHEA Grapalat" w:hAnsi="GHEA Grapalat"/>
          <w:sz w:val="24"/>
          <w:szCs w:val="24"/>
        </w:rPr>
        <w:t>ստեղծել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հավասար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մրցակցային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7F2A">
        <w:rPr>
          <w:rFonts w:ascii="GHEA Grapalat" w:hAnsi="GHEA Grapalat"/>
          <w:sz w:val="24"/>
          <w:szCs w:val="24"/>
        </w:rPr>
        <w:t>դաշտ</w:t>
      </w:r>
      <w:proofErr w:type="spellEnd"/>
      <w:r w:rsidR="00BB7F2A">
        <w:rPr>
          <w:rFonts w:ascii="GHEA Grapalat" w:hAnsi="GHEA Grapalat"/>
          <w:sz w:val="24"/>
          <w:szCs w:val="24"/>
        </w:rPr>
        <w:t xml:space="preserve">: </w:t>
      </w:r>
    </w:p>
    <w:p w:rsidR="003D13C7" w:rsidRDefault="00394596" w:rsidP="00394596">
      <w:pPr>
        <w:shd w:val="clear" w:color="auto" w:fill="FFFFFF"/>
        <w:tabs>
          <w:tab w:val="left" w:pos="630"/>
        </w:tabs>
        <w:spacing w:line="360" w:lineRule="auto"/>
        <w:ind w:right="-5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nb-NO"/>
        </w:rPr>
        <w:t xml:space="preserve">       </w:t>
      </w:r>
      <w:r w:rsidR="003E0FC6" w:rsidRPr="003E0FC6">
        <w:rPr>
          <w:rFonts w:ascii="GHEA Grapalat" w:hAnsi="GHEA Grapalat"/>
          <w:sz w:val="24"/>
          <w:szCs w:val="24"/>
          <w:lang w:val="nb-NO"/>
        </w:rPr>
        <w:t xml:space="preserve">Նախագծով առաջարկվում է օպտիմալացնել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կառուցապատման ընթացակարգ</w:t>
      </w:r>
      <w:r w:rsidR="003E0FC6" w:rsidRPr="003E0FC6">
        <w:rPr>
          <w:rFonts w:ascii="GHEA Grapalat" w:hAnsi="GHEA Grapalat"/>
          <w:sz w:val="24"/>
          <w:szCs w:val="24"/>
          <w:lang w:val="en-GB"/>
        </w:rPr>
        <w:t>ի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E0FC6" w:rsidRPr="003E0FC6">
        <w:rPr>
          <w:rFonts w:ascii="GHEA Grapalat" w:hAnsi="GHEA Grapalat"/>
          <w:sz w:val="24"/>
          <w:szCs w:val="24"/>
          <w:lang w:val="en-GB"/>
        </w:rPr>
        <w:t>առանձին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E0FC6" w:rsidRPr="003E0FC6">
        <w:rPr>
          <w:rFonts w:ascii="GHEA Grapalat" w:hAnsi="GHEA Grapalat"/>
          <w:sz w:val="24"/>
          <w:szCs w:val="24"/>
          <w:lang w:val="en-GB"/>
        </w:rPr>
        <w:t>փուլերը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3E0FC6" w:rsidRPr="003E0FC6">
        <w:rPr>
          <w:rFonts w:ascii="GHEA Grapalat" w:hAnsi="GHEA Grapalat"/>
          <w:sz w:val="24"/>
          <w:szCs w:val="24"/>
          <w:lang w:val="en-GB"/>
        </w:rPr>
        <w:t>կանոնակարգող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, տարբեր տարիներին հաստատված և ներկայումս գործող 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lastRenderedPageBreak/>
        <w:t>օրենսդրական ակտերը (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կառավարության  2009 թվականի հուլիսի 2-ի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777-Ն</w:t>
      </w:r>
      <w:r w:rsidR="003E0FC6" w:rsidRPr="003E0FC6">
        <w:rPr>
          <w:rFonts w:ascii="GHEA Grapalat" w:hAnsi="GHEA Grapalat"/>
          <w:sz w:val="24"/>
          <w:szCs w:val="24"/>
        </w:rPr>
        <w:t xml:space="preserve">,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77</w:t>
      </w:r>
      <w:r w:rsidR="003E0FC6" w:rsidRPr="003E0FC6">
        <w:rPr>
          <w:rFonts w:ascii="GHEA Grapalat" w:hAnsi="GHEA Grapalat"/>
          <w:sz w:val="24"/>
          <w:szCs w:val="24"/>
        </w:rPr>
        <w:t>5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-Ն</w:t>
      </w:r>
      <w:r w:rsidR="003E0FC6" w:rsidRPr="003E0FC6">
        <w:rPr>
          <w:rFonts w:ascii="GHEA Grapalat" w:hAnsi="GHEA Grapalat"/>
          <w:sz w:val="24"/>
          <w:szCs w:val="24"/>
        </w:rPr>
        <w:t xml:space="preserve">,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788-Ն</w:t>
      </w:r>
      <w:r w:rsidR="003E0FC6" w:rsidRPr="003E0FC6">
        <w:rPr>
          <w:rFonts w:ascii="GHEA Grapalat" w:hAnsi="GHEA Grapalat"/>
          <w:sz w:val="24"/>
          <w:szCs w:val="24"/>
        </w:rPr>
        <w:t xml:space="preserve">,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774-Ն</w:t>
      </w:r>
      <w:r w:rsidR="003E0FC6" w:rsidRPr="003E0FC6">
        <w:rPr>
          <w:rFonts w:ascii="GHEA Grapalat" w:hAnsi="GHEA Grapalat"/>
          <w:sz w:val="24"/>
          <w:szCs w:val="24"/>
        </w:rPr>
        <w:t xml:space="preserve">,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2009 թվականի հուլիսի 23-ի 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855-Ն</w:t>
      </w:r>
      <w:r w:rsidR="003E0FC6" w:rsidRPr="003E0FC6">
        <w:rPr>
          <w:rFonts w:ascii="GHEA Grapalat" w:hAnsi="GHEA Grapalat"/>
          <w:sz w:val="24"/>
          <w:szCs w:val="24"/>
        </w:rPr>
        <w:t xml:space="preserve"> և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 xml:space="preserve"> 2018 թվականի դեկտեմբերի 27-ի  N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1533-Ն</w:t>
      </w:r>
      <w:r w:rsidR="003E0FC6" w:rsidRPr="003E0FC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0FC6" w:rsidRPr="003E0FC6">
        <w:rPr>
          <w:rFonts w:ascii="GHEA Grapalat" w:hAnsi="GHEA Grapalat"/>
          <w:sz w:val="24"/>
          <w:szCs w:val="24"/>
        </w:rPr>
        <w:t>որոշումներ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)` դրանք մեկ ընդհանրական փաստաթղթում միավորելու, առկա փոխհատումներն ու կրկնությունները վերացնելու, </w:t>
      </w:r>
      <w:proofErr w:type="spellStart"/>
      <w:r w:rsidR="003E0FC6" w:rsidRPr="003E0FC6">
        <w:rPr>
          <w:rFonts w:ascii="GHEA Grapalat" w:hAnsi="GHEA Grapalat"/>
          <w:sz w:val="24"/>
          <w:szCs w:val="24"/>
        </w:rPr>
        <w:t>լիցենզիաների</w:t>
      </w:r>
      <w:proofErr w:type="spellEnd"/>
      <w:r w:rsidR="003E0FC6" w:rsidRPr="003E0FC6">
        <w:rPr>
          <w:rFonts w:ascii="GHEA Grapalat" w:hAnsi="GHEA Grapalat"/>
          <w:sz w:val="24"/>
          <w:szCs w:val="24"/>
          <w:lang w:val="hy-AM"/>
        </w:rPr>
        <w:t xml:space="preserve"> տրամադրման առավել հստակ և հնարավորին պարզ պայմաններ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սահմանելու միջոցով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` դրանք փոխկապակցելով օբյեկտների ռիսկայնության աստիճանի հետ: Հաշվի առնելով վերը նշված օրենսդրական ակտերի միավորման հանգամանքը, անհրաժեշտություն է առաջացել Հայաստանի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կառավարության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մի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շարք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 xml:space="preserve">որոշումներ </w:t>
      </w:r>
      <w:r w:rsidR="003E0FC6" w:rsidRPr="003E0FC6">
        <w:rPr>
          <w:rFonts w:ascii="GHEA Grapalat" w:hAnsi="GHEA Grapalat"/>
          <w:bCs/>
          <w:sz w:val="24"/>
          <w:szCs w:val="24"/>
          <w:lang w:val="af-ZA"/>
        </w:rPr>
        <w:t>ճանաչել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 xml:space="preserve"> ուժը</w:t>
      </w:r>
      <w:r w:rsidR="003E0FC6" w:rsidRPr="003E0FC6">
        <w:rPr>
          <w:rFonts w:ascii="GHEA Grapalat" w:hAnsi="GHEA Grapalat"/>
          <w:sz w:val="24"/>
          <w:szCs w:val="24"/>
          <w:lang w:val="af-ZA"/>
        </w:rPr>
        <w:t xml:space="preserve"> </w:t>
      </w:r>
      <w:r w:rsidR="003E0FC6" w:rsidRPr="003E0FC6">
        <w:rPr>
          <w:rFonts w:ascii="GHEA Grapalat" w:hAnsi="GHEA Grapalat"/>
          <w:sz w:val="24"/>
          <w:szCs w:val="24"/>
          <w:lang w:val="hy-AM"/>
        </w:rPr>
        <w:t>կորցրած:</w:t>
      </w:r>
    </w:p>
    <w:p w:rsidR="00E66011" w:rsidRDefault="00394596" w:rsidP="00394596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hAnsi="GHEA Grapalat"/>
          <w:sz w:val="24"/>
          <w:szCs w:val="24"/>
          <w:lang w:val="en"/>
        </w:rPr>
        <w:t xml:space="preserve">      </w:t>
      </w:r>
      <w:proofErr w:type="spellStart"/>
      <w:r w:rsidR="005870E8">
        <w:rPr>
          <w:rFonts w:ascii="GHEA Grapalat" w:hAnsi="GHEA Grapalat"/>
          <w:sz w:val="24"/>
          <w:szCs w:val="24"/>
          <w:lang w:val="en"/>
        </w:rPr>
        <w:t>Նախագծով</w:t>
      </w:r>
      <w:proofErr w:type="spellEnd"/>
      <w:r w:rsidR="005870E8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նախատեսում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է </w:t>
      </w:r>
      <w:proofErr w:type="spellStart"/>
      <w:r w:rsidR="005870E8">
        <w:rPr>
          <w:rFonts w:ascii="GHEA Grapalat" w:hAnsi="GHEA Grapalat"/>
          <w:sz w:val="24"/>
          <w:szCs w:val="24"/>
          <w:lang w:val="en"/>
        </w:rPr>
        <w:t>թվայնացնել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լիցենզավորման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ընթացակարգային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ամբողջ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գործընթացը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`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սկսած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փաստաթղթերը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առցանց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ներկայացնելուց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մինչև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ձևաչափով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պաշտոնական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լիցենզիա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ստանալը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`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առանց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այն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վերցնելու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ֆիզիկական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ներկայության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պարտավորության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,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միևնույն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ժամանակ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>`</w:t>
      </w:r>
      <w:r w:rsidR="005870E8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տրամադրելով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լիցենզիայի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3D13C7" w:rsidRPr="003D13C7">
        <w:rPr>
          <w:rFonts w:ascii="GHEA Grapalat" w:hAnsi="GHEA Grapalat"/>
          <w:sz w:val="24"/>
          <w:szCs w:val="24"/>
          <w:lang w:val="en"/>
        </w:rPr>
        <w:t>տարբերակը</w:t>
      </w:r>
      <w:proofErr w:type="spellEnd"/>
      <w:r w:rsidR="003D13C7" w:rsidRPr="003D13C7">
        <w:rPr>
          <w:rFonts w:ascii="GHEA Grapalat" w:hAnsi="GHEA Grapalat"/>
          <w:sz w:val="24"/>
          <w:szCs w:val="24"/>
          <w:lang w:val="en"/>
        </w:rPr>
        <w:t>:</w:t>
      </w:r>
      <w:r w:rsidR="00E66011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E66011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="00E66011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E66011">
        <w:rPr>
          <w:rFonts w:ascii="GHEA Grapalat" w:hAnsi="GHEA Grapalat"/>
          <w:sz w:val="24"/>
          <w:szCs w:val="24"/>
          <w:lang w:val="en"/>
        </w:rPr>
        <w:t>համակարգը</w:t>
      </w:r>
      <w:proofErr w:type="spellEnd"/>
      <w:r w:rsidR="00E66011"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պետք է համակցված լինի բնակչության պետական ռեգիստրին</w:t>
      </w:r>
      <w:r w:rsid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,</w:t>
      </w:r>
      <w:r w:rsidR="00E66011"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իրավաբանական անձանց պետական </w:t>
      </w:r>
      <w:r w:rsid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ռեգիստր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ին</w:t>
      </w:r>
      <w:proofErr w:type="spellEnd"/>
      <w:r w:rsidR="00E66011"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,</w:t>
      </w:r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ՀՀ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պետական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եկամուտների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կոմիտեում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գործող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թվային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գրանցամատյաններին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այլ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պետական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տեղական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մարմիններում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գործող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գրանցամատյաններին</w:t>
      </w:r>
      <w:proofErr w:type="spellEnd"/>
      <w:r w:rsidR="00E6601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  <w:r w:rsidR="00E66011"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որի արդյունքում պետք է ինքնաշխատ եղանակով ստուգի ներկայացված փաստաթղթերը և բացառի սխալ տեղեկատվության ներակայացումը։ </w:t>
      </w:r>
    </w:p>
    <w:p w:rsidR="00394596" w:rsidRPr="00E66011" w:rsidRDefault="00394596" w:rsidP="00394596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Arial" w:hAnsi="GHEA Grapalat" w:cs="Arial"/>
          <w:sz w:val="24"/>
          <w:szCs w:val="24"/>
          <w:highlight w:val="yellow"/>
          <w:lang w:val="hy-AM"/>
        </w:rPr>
      </w:pPr>
    </w:p>
    <w:p w:rsidR="009524D5" w:rsidRPr="009524D5" w:rsidRDefault="00413DCD" w:rsidP="003E0FC6">
      <w:pPr>
        <w:shd w:val="clear" w:color="auto" w:fill="FFFFFF"/>
        <w:tabs>
          <w:tab w:val="left" w:pos="630"/>
        </w:tabs>
        <w:spacing w:line="360" w:lineRule="auto"/>
        <w:ind w:left="180" w:right="-55" w:firstLine="540"/>
        <w:jc w:val="both"/>
        <w:rPr>
          <w:rFonts w:ascii="GHEA Grapalat" w:hAnsi="GHEA Grapalat"/>
          <w:b/>
          <w:color w:val="000000"/>
          <w:sz w:val="24"/>
          <w:szCs w:val="24"/>
          <w:lang w:val="nb-NO"/>
        </w:rPr>
      </w:pPr>
      <w:r w:rsidRPr="003E0FC6">
        <w:rPr>
          <w:rFonts w:ascii="GHEA Grapalat" w:hAnsi="GHEA Grapalat"/>
          <w:b/>
          <w:sz w:val="24"/>
          <w:szCs w:val="24"/>
          <w:lang w:val="hy-AM"/>
        </w:rPr>
        <w:t>4</w:t>
      </w:r>
      <w:r w:rsidR="007E6880" w:rsidRPr="001E79AE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Նախագծի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մշակման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գործընթացում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ներգրավված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ինստիտուտները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անձինք</w:t>
      </w:r>
      <w:proofErr w:type="spellEnd"/>
    </w:p>
    <w:p w:rsidR="009524D5" w:rsidRDefault="009524D5" w:rsidP="009524D5">
      <w:pPr>
        <w:shd w:val="clear" w:color="auto" w:fill="FFFFFF"/>
        <w:tabs>
          <w:tab w:val="left" w:pos="630"/>
        </w:tabs>
        <w:spacing w:line="360" w:lineRule="auto"/>
        <w:ind w:left="180" w:right="-55" w:firstLine="540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Նախագիծը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մշակվել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r w:rsidRPr="009524D5">
        <w:rPr>
          <w:rFonts w:ascii="GHEA Grapalat" w:hAnsi="GHEA Grapalat"/>
          <w:color w:val="000000"/>
          <w:sz w:val="24"/>
          <w:szCs w:val="24"/>
        </w:rPr>
        <w:t>է</w:t>
      </w:r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ՀՀ քաղաքաշինության կ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ոմիտեի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9524D5">
        <w:rPr>
          <w:rFonts w:ascii="GHEA Grapalat" w:hAnsi="GHEA Grapalat" w:cs="Arial"/>
          <w:bCs/>
          <w:sz w:val="24"/>
          <w:szCs w:val="24"/>
          <w:lang w:val="fr-FR"/>
        </w:rPr>
        <w:t>:</w:t>
      </w:r>
    </w:p>
    <w:p w:rsidR="003E2BBC" w:rsidRDefault="00413DCD" w:rsidP="003E2BBC">
      <w:pPr>
        <w:shd w:val="clear" w:color="auto" w:fill="FFFFFF"/>
        <w:tabs>
          <w:tab w:val="left" w:pos="630"/>
        </w:tabs>
        <w:spacing w:line="360" w:lineRule="auto"/>
        <w:ind w:left="180" w:right="90" w:firstLine="540"/>
        <w:jc w:val="both"/>
        <w:rPr>
          <w:rFonts w:ascii="GHEA Grapalat" w:hAnsi="GHEA Grapalat" w:cs="Arial"/>
          <w:b/>
          <w:bCs/>
          <w:sz w:val="24"/>
          <w:szCs w:val="24"/>
          <w:lang w:val="fr-FR"/>
        </w:rPr>
      </w:pPr>
      <w:r w:rsidRPr="00413DC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5</w:t>
      </w:r>
      <w:r w:rsidR="00FA5185" w:rsidRPr="00413DC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FA5185" w:rsidRPr="001E79AE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Լրացուցիչ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ֆինանսական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միջոցների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անհրաժեշտությունը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և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պետական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բյուջեի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եկամուտներում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ու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ծախսերում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սպասվելիք</w:t>
      </w:r>
      <w:proofErr w:type="spellEnd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3E2BBC">
        <w:rPr>
          <w:rFonts w:ascii="GHEA Grapalat" w:hAnsi="GHEA Grapalat" w:cs="Arial"/>
          <w:b/>
          <w:bCs/>
          <w:sz w:val="24"/>
          <w:szCs w:val="24"/>
          <w:lang w:val="fr-FR"/>
        </w:rPr>
        <w:t>փոփոխությունները</w:t>
      </w:r>
      <w:proofErr w:type="spellEnd"/>
    </w:p>
    <w:p w:rsidR="003E2BBC" w:rsidRPr="00D65FD6" w:rsidRDefault="003E2BBC" w:rsidP="003E2BBC">
      <w:pPr>
        <w:shd w:val="clear" w:color="auto" w:fill="FFFFFF"/>
        <w:tabs>
          <w:tab w:val="left" w:pos="630"/>
        </w:tabs>
        <w:spacing w:after="120" w:line="360" w:lineRule="auto"/>
        <w:ind w:left="187" w:right="90" w:firstLine="547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Որոշման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նախագծի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ընդունումը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պետական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բյուջեի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եկամուտներում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և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ծախսերում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փոփոխությունների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չի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 w:cs="Arial"/>
          <w:bCs/>
          <w:sz w:val="24"/>
          <w:szCs w:val="24"/>
          <w:lang w:val="fr-FR"/>
        </w:rPr>
        <w:t>հանգեցնում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>:</w:t>
      </w:r>
      <w:proofErr w:type="gramEnd"/>
    </w:p>
    <w:p w:rsidR="00FA5185" w:rsidRPr="00FA5185" w:rsidRDefault="003E2BBC" w:rsidP="003E2BBC">
      <w:pPr>
        <w:pStyle w:val="ListParagraph"/>
        <w:tabs>
          <w:tab w:val="left" w:pos="0"/>
        </w:tabs>
        <w:spacing w:after="0" w:line="360" w:lineRule="auto"/>
        <w:ind w:left="0" w:firstLine="720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 w:rsidRPr="003E2BBC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6.</w:t>
      </w:r>
      <w:r>
        <w:rPr>
          <w:rFonts w:ascii="GHEA Grapalat" w:hAnsi="GHEA Grapalat"/>
          <w:bCs/>
          <w:color w:val="000000"/>
          <w:sz w:val="24"/>
          <w:szCs w:val="24"/>
          <w:lang w:val="en-US"/>
        </w:rPr>
        <w:t xml:space="preserve"> </w:t>
      </w:r>
      <w:r w:rsidR="00FA5185" w:rsidRPr="00FA5185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Կապը ռազմավարական փաստաթղթերի հետ. Հայաստանի վերափոխման ռազմավարություն 2050, Կառավարության 2021-2026թթ. ծրագիր, ոլորտային և/կամ այլ ռազմավարություններ.</w:t>
      </w:r>
    </w:p>
    <w:p w:rsidR="007F2BDF" w:rsidRDefault="00FA5185" w:rsidP="00D84BCC">
      <w:pPr>
        <w:spacing w:line="360" w:lineRule="auto"/>
        <w:ind w:left="180" w:right="-55" w:firstLine="540"/>
        <w:jc w:val="both"/>
        <w:rPr>
          <w:rFonts w:ascii="GHEA Grapalat" w:hAnsi="GHEA Grapalat" w:cs="GHEA Grapalat"/>
          <w:bCs/>
          <w:sz w:val="24"/>
          <w:szCs w:val="24"/>
          <w:lang w:val="hy-AM"/>
        </w:rPr>
      </w:pPr>
      <w:r w:rsidRPr="00FA5185">
        <w:rPr>
          <w:rFonts w:ascii="GHEA Grapalat" w:hAnsi="GHEA Grapalat"/>
          <w:sz w:val="24"/>
          <w:szCs w:val="24"/>
          <w:lang w:val="hy-AM"/>
        </w:rPr>
        <w:lastRenderedPageBreak/>
        <w:t>Նախագիծը բխում է ռազմավարական հետևյալ փաստաթղթերից. Կառավարության 2021-2026թթ. գործունեության միջոցառումների ծրագրի Քաղաքաշինության կոմիտե բաժնի 10-րդ կետ (ՀՀ կառավարության 2021 թվականի նոյեմբերի 18-ի N 1902-Լ որոշում), ՀՀ քաղաքաշինության բնագավառի զարգացման ռազմավարական ծրագրի իրագործումն ապահովող միջոցառումների ցանկի Նպատակ 9 և 10 (ՀՀ կառավարության 2021 թվականի ապրիլի 8-ի N 531-Լ որոշում</w:t>
      </w:r>
      <w:r w:rsidR="007F2BDF">
        <w:rPr>
          <w:rFonts w:ascii="GHEA Grapalat" w:hAnsi="GHEA Grapalat"/>
          <w:sz w:val="24"/>
          <w:szCs w:val="24"/>
          <w:lang w:val="hy-AM"/>
        </w:rPr>
        <w:t xml:space="preserve">), </w:t>
      </w:r>
      <w:r w:rsidR="00D84BCC"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մարտի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23-ի </w:t>
      </w:r>
      <w:r w:rsidR="00D84BCC" w:rsidRPr="00936F0C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="00D84BCC" w:rsidRPr="00936F0C">
        <w:rPr>
          <w:rFonts w:ascii="GHEA Grapalat" w:hAnsi="GHEA Grapalat"/>
          <w:sz w:val="24"/>
          <w:szCs w:val="24"/>
        </w:rPr>
        <w:t xml:space="preserve"> և </w:t>
      </w:r>
      <w:r w:rsidR="00D84BCC" w:rsidRPr="00936F0C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օրենքների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կիրարկումն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ապահովող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ցանկը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հաստատելու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մասին</w:t>
      </w:r>
      <w:proofErr w:type="spellEnd"/>
      <w:r w:rsidR="00D84BCC" w:rsidRPr="00936F0C">
        <w:rPr>
          <w:rFonts w:ascii="GHEA Grapalat" w:hAnsi="GHEA Grapalat"/>
          <w:sz w:val="24"/>
          <w:szCs w:val="24"/>
          <w:lang w:val="hy-AM"/>
        </w:rPr>
        <w:t>»</w:t>
      </w:r>
      <w:r w:rsidR="00D84BCC" w:rsidRPr="00936F0C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84BCC"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="00D84BCC" w:rsidRPr="00936F0C">
        <w:rPr>
          <w:rFonts w:ascii="GHEA Grapalat" w:hAnsi="GHEA Grapalat"/>
          <w:sz w:val="24"/>
          <w:szCs w:val="24"/>
        </w:rPr>
        <w:t xml:space="preserve"> </w:t>
      </w:r>
      <w:r w:rsidR="00D84BCC"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84BCC"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 w:rsidR="00D84BCC">
        <w:rPr>
          <w:rFonts w:ascii="GHEA Grapalat" w:hAnsi="GHEA Grapalat" w:cs="GHEA Grapalat"/>
          <w:bCs/>
          <w:sz w:val="24"/>
          <w:szCs w:val="24"/>
          <w:lang w:val="hy-AM"/>
        </w:rPr>
        <w:t xml:space="preserve"> 1</w:t>
      </w:r>
      <w:r w:rsidR="00D84BCC" w:rsidRPr="00936F0C">
        <w:rPr>
          <w:rFonts w:ascii="GHEA Grapalat" w:hAnsi="GHEA Grapalat" w:cs="GHEA Grapalat"/>
          <w:bCs/>
          <w:sz w:val="24"/>
          <w:szCs w:val="24"/>
          <w:lang w:val="hy-AM"/>
        </w:rPr>
        <w:t>-</w:t>
      </w:r>
      <w:proofErr w:type="spellStart"/>
      <w:r w:rsidR="00254FE3">
        <w:rPr>
          <w:rFonts w:ascii="GHEA Grapalat" w:hAnsi="GHEA Grapalat" w:cs="GHEA Grapalat"/>
          <w:bCs/>
          <w:sz w:val="24"/>
          <w:szCs w:val="24"/>
        </w:rPr>
        <w:t>ին</w:t>
      </w:r>
      <w:proofErr w:type="spellEnd"/>
      <w:r w:rsidR="00D84BCC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D84BCC">
        <w:rPr>
          <w:rFonts w:ascii="GHEA Grapalat" w:hAnsi="GHEA Grapalat" w:cs="GHEA Grapalat"/>
          <w:bCs/>
          <w:sz w:val="24"/>
          <w:szCs w:val="24"/>
          <w:lang w:val="hy-AM"/>
        </w:rPr>
        <w:t>կետ:</w:t>
      </w:r>
    </w:p>
    <w:p w:rsidR="00D14778" w:rsidRDefault="00D14778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D14778" w:rsidRDefault="00D14778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D14778" w:rsidRDefault="00D14778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D14778" w:rsidRDefault="00D14778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D14778" w:rsidRDefault="00D14778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A70046" w:rsidRDefault="00A70046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A70046" w:rsidRDefault="00A70046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A70046" w:rsidRDefault="00A70046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A70046" w:rsidRDefault="00A70046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A70046" w:rsidRDefault="00A70046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A70046" w:rsidRDefault="00A70046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A70046" w:rsidRDefault="00A70046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A70046" w:rsidRDefault="00A70046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D14778" w:rsidRDefault="00D14778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D14778" w:rsidRPr="00A86094" w:rsidRDefault="00D14778" w:rsidP="00D14778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/>
          <w:sz w:val="24"/>
          <w:szCs w:val="24"/>
        </w:rPr>
      </w:pPr>
      <w:r w:rsidRPr="00A86094"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  <w:t>ՏԵՂԵԿԱՆՔ</w:t>
      </w:r>
    </w:p>
    <w:p w:rsidR="00D14778" w:rsidRPr="00A86094" w:rsidRDefault="00D14778" w:rsidP="00D14778">
      <w:pPr>
        <w:shd w:val="clear" w:color="auto" w:fill="FFFFFF"/>
        <w:spacing w:after="0" w:line="240" w:lineRule="auto"/>
        <w:jc w:val="center"/>
        <w:textAlignment w:val="baseline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ՔԱՂԱՔԱՇԻՆՈՒԹՅԱՆ ԲՆԱԳԱՎԱՌՈՒՄ ԼԻՑԵՆԶԱՎՈՐՄԱՆ ՈՒ ՈՐԱԿԱՎՈՐՄԱՆ ԿԱՐԳԸ ՀԱՍՏԱՏԵԼՈՒ ԵՎ ՀԱՅԱՍՏԱՆԻ ՀԱՆԱՐԱՊԵՏՈՒԹՅԱՆ ԿԱՌԱՎԱՐՈՒԹՅԱՆ ՄԻ ՇԱՐՔ ՈՐՈՇՈՒՄՆԵՐ ՈՒԺԸ ԿՈՐՑՐԱԾ ՃԱՆԱՉԵԼՈՒ</w:t>
      </w:r>
      <w:r w:rsidRPr="00817666">
        <w:rPr>
          <w:rFonts w:ascii="GHEA Grapalat" w:hAnsi="GHEA Grapalat"/>
          <w:b/>
          <w:sz w:val="24"/>
          <w:szCs w:val="24"/>
        </w:rPr>
        <w:t xml:space="preserve"> ՄԱՍԻՆ</w:t>
      </w:r>
      <w:r>
        <w:rPr>
          <w:rFonts w:ascii="GHEA Grapalat" w:hAnsi="GHEA Grapalat"/>
          <w:b/>
          <w:sz w:val="24"/>
          <w:szCs w:val="24"/>
        </w:rPr>
        <w:t> ՀԱՅԱՍՏԱՆԻ ՀԱՆՐԱՊԵՏՈՒԹՅԱՆ ԿԱՌԱՎԱՐՈՒԹՅԱՆ</w:t>
      </w:r>
      <w:r w:rsidRPr="00FB63A1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r>
        <w:rPr>
          <w:rFonts w:ascii="GHEA Grapalat" w:hAnsi="GHEA Grapalat" w:cs="Sylfaen"/>
          <w:b/>
          <w:bCs/>
          <w:sz w:val="24"/>
          <w:szCs w:val="24"/>
        </w:rPr>
        <w:t>ՈՐՈՇՄԱՆ</w:t>
      </w:r>
      <w:r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ՆԱԽԱԳԾԻ </w:t>
      </w:r>
      <w:r w:rsidRPr="00A86094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ՔՆՆԱՐԿՄԱՆԸ</w:t>
      </w:r>
      <w:r w:rsidRPr="00A86094"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  <w:t xml:space="preserve"> </w:t>
      </w:r>
      <w:r w:rsidRPr="00A86094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ՀԱՍԱՐԱԿՈՒԹՅԱՆ</w:t>
      </w:r>
      <w:r w:rsidRPr="00A86094"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  <w:t xml:space="preserve"> </w:t>
      </w:r>
      <w:r w:rsidRPr="00A86094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ՄԱՍՆԱԿՑՈՒԹՅԱՆ</w:t>
      </w:r>
      <w:r w:rsidRPr="00A86094"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  <w:t xml:space="preserve"> </w:t>
      </w:r>
      <w:r w:rsidRPr="00A86094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ՄԱՍԻՆ</w:t>
      </w:r>
    </w:p>
    <w:p w:rsidR="00D14778" w:rsidRPr="00A86094" w:rsidRDefault="00D14778" w:rsidP="00D14778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 w:rsidRPr="00A86094">
        <w:rPr>
          <w:rFonts w:eastAsia="Times New Roman" w:cs="Calibri"/>
          <w:sz w:val="24"/>
          <w:szCs w:val="24"/>
        </w:rPr>
        <w:t> </w:t>
      </w:r>
    </w:p>
    <w:p w:rsidR="00D14778" w:rsidRPr="00A86094" w:rsidRDefault="00D14778" w:rsidP="00D14778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 w:rsidRPr="00A86094">
        <w:rPr>
          <w:rFonts w:ascii="GHEA Grapalat" w:eastAsia="Times New Roman" w:hAnsi="GHEA Grapalat"/>
          <w:sz w:val="24"/>
          <w:szCs w:val="24"/>
        </w:rPr>
        <w:t xml:space="preserve">1.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Հասարակությանը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նախագծի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վերաբերյալ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իրազեկումը</w:t>
      </w:r>
      <w:proofErr w:type="spellEnd"/>
    </w:p>
    <w:p w:rsidR="00D14778" w:rsidRPr="00A86094" w:rsidRDefault="00D14778" w:rsidP="00D14778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 w:rsidRPr="00D14778">
        <w:rPr>
          <w:rFonts w:ascii="GHEA Grapalat" w:hAnsi="GHEA Grapalat"/>
          <w:sz w:val="24"/>
          <w:szCs w:val="24"/>
        </w:rPr>
        <w:t></w:t>
      </w:r>
      <w:proofErr w:type="spellStart"/>
      <w:r>
        <w:rPr>
          <w:rFonts w:ascii="GHEA Grapalat" w:hAnsi="GHEA Grapalat"/>
          <w:sz w:val="24"/>
          <w:szCs w:val="24"/>
        </w:rPr>
        <w:t>Ք</w:t>
      </w:r>
      <w:r w:rsidRPr="00D14778">
        <w:rPr>
          <w:rFonts w:ascii="GHEA Grapalat" w:hAnsi="GHEA Grapalat"/>
          <w:sz w:val="24"/>
          <w:szCs w:val="24"/>
        </w:rPr>
        <w:t>աղաքաշինության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բնագավառում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լիցենզավորման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ու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որակավորման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կարգը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հաստատելու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եվ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</w:t>
      </w:r>
      <w:r w:rsidRPr="00D14778">
        <w:rPr>
          <w:rFonts w:ascii="GHEA Grapalat" w:hAnsi="GHEA Grapalat"/>
          <w:sz w:val="24"/>
          <w:szCs w:val="24"/>
        </w:rPr>
        <w:t>այաստանի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</w:t>
      </w:r>
      <w:r w:rsidRPr="00D14778">
        <w:rPr>
          <w:rFonts w:ascii="GHEA Grapalat" w:hAnsi="GHEA Grapalat"/>
          <w:sz w:val="24"/>
          <w:szCs w:val="24"/>
        </w:rPr>
        <w:t>անարապետության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մի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շարք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որոշումներ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ուժը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կորցրած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ճանաչելու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մասին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 </w:t>
      </w:r>
      <w:proofErr w:type="spellStart"/>
      <w:r>
        <w:rPr>
          <w:rFonts w:ascii="GHEA Grapalat" w:hAnsi="GHEA Grapalat"/>
          <w:sz w:val="24"/>
          <w:szCs w:val="24"/>
        </w:rPr>
        <w:t>Հ</w:t>
      </w:r>
      <w:r w:rsidRPr="00D14778">
        <w:rPr>
          <w:rFonts w:ascii="GHEA Grapalat" w:hAnsi="GHEA Grapalat"/>
          <w:sz w:val="24"/>
          <w:szCs w:val="24"/>
        </w:rPr>
        <w:t>այաստանի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</w:t>
      </w:r>
      <w:r w:rsidRPr="00D14778">
        <w:rPr>
          <w:rFonts w:ascii="GHEA Grapalat" w:hAnsi="GHEA Grapalat"/>
          <w:sz w:val="24"/>
          <w:szCs w:val="24"/>
        </w:rPr>
        <w:t>անրապետության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D147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 w:cs="Sylfaen"/>
          <w:bCs/>
          <w:sz w:val="24"/>
          <w:szCs w:val="24"/>
        </w:rPr>
        <w:t>որոշման</w:t>
      </w:r>
      <w:proofErr w:type="spellEnd"/>
      <w:r w:rsidRPr="00D14778">
        <w:rPr>
          <w:rFonts w:ascii="GHEA Grapalat" w:hAnsi="GHEA Grapalat" w:cs="Sylfaen"/>
          <w:bCs/>
          <w:sz w:val="24"/>
          <w:szCs w:val="24"/>
          <w:lang w:val="hy-AM"/>
        </w:rPr>
        <w:t xml:space="preserve"> նախագ</w:t>
      </w:r>
      <w:r w:rsidRPr="00D14778">
        <w:rPr>
          <w:rFonts w:ascii="GHEA Grapalat" w:hAnsi="GHEA Grapalat" w:cs="Sylfaen"/>
          <w:bCs/>
          <w:sz w:val="24"/>
          <w:szCs w:val="24"/>
        </w:rPr>
        <w:t>ի</w:t>
      </w:r>
      <w:r w:rsidRPr="00D14778">
        <w:rPr>
          <w:rFonts w:ascii="GHEA Grapalat" w:hAnsi="GHEA Grapalat" w:cs="Sylfaen"/>
          <w:bCs/>
          <w:sz w:val="24"/>
          <w:szCs w:val="24"/>
          <w:lang w:val="hy-AM"/>
        </w:rPr>
        <w:t>ծ</w:t>
      </w:r>
      <w:r w:rsidRPr="00D14778">
        <w:rPr>
          <w:rFonts w:ascii="GHEA Grapalat" w:hAnsi="GHEA Grapalat" w:cs="Sylfaen"/>
          <w:bCs/>
          <w:sz w:val="24"/>
          <w:szCs w:val="24"/>
        </w:rPr>
        <w:t>ը</w:t>
      </w:r>
      <w:r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6094">
        <w:rPr>
          <w:rFonts w:ascii="GHEA Grapalat" w:eastAsia="Times New Roman" w:hAnsi="GHEA Grapalat" w:cs="GHEA Grapalat"/>
          <w:sz w:val="24"/>
          <w:szCs w:val="24"/>
        </w:rPr>
        <w:t>տեղ</w:t>
      </w:r>
      <w:r w:rsidRPr="00A86094">
        <w:rPr>
          <w:rFonts w:ascii="GHEA Grapalat" w:eastAsia="Times New Roman" w:hAnsi="GHEA Grapalat"/>
          <w:sz w:val="24"/>
          <w:szCs w:val="24"/>
        </w:rPr>
        <w:t>ադրված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է ՀՀ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քաղաքաշինության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կոմիտեի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www.minurban.am և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իրավական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ակտերի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նախագծերի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proofErr w:type="gramStart"/>
      <w:r w:rsidRPr="00A86094">
        <w:rPr>
          <w:rFonts w:ascii="GHEA Grapalat" w:eastAsia="Times New Roman" w:hAnsi="GHEA Grapalat"/>
          <w:sz w:val="24"/>
          <w:szCs w:val="24"/>
        </w:rPr>
        <w:t>հրապարակման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r w:rsidRPr="00A86094">
        <w:rPr>
          <w:rFonts w:eastAsia="Times New Roman" w:cs="Calibri"/>
          <w:sz w:val="24"/>
          <w:szCs w:val="24"/>
        </w:rPr>
        <w:t> </w:t>
      </w:r>
      <w:r w:rsidRPr="00A86094">
        <w:rPr>
          <w:rFonts w:ascii="GHEA Grapalat" w:eastAsia="Times New Roman" w:hAnsi="GHEA Grapalat"/>
          <w:sz w:val="24"/>
          <w:szCs w:val="24"/>
        </w:rPr>
        <w:t>e</w:t>
      </w:r>
      <w:proofErr w:type="gramEnd"/>
      <w:r w:rsidRPr="00A86094">
        <w:rPr>
          <w:rFonts w:ascii="GHEA Grapalat" w:eastAsia="Times New Roman" w:hAnsi="GHEA Grapalat"/>
          <w:sz w:val="24"/>
          <w:szCs w:val="24"/>
        </w:rPr>
        <w:t xml:space="preserve">-draft.am </w:t>
      </w:r>
      <w:proofErr w:type="spellStart"/>
      <w:r w:rsidRPr="00A86094">
        <w:rPr>
          <w:rFonts w:ascii="GHEA Grapalat" w:eastAsia="Times New Roman" w:hAnsi="GHEA Grapalat" w:cs="GHEA Grapalat"/>
          <w:sz w:val="24"/>
          <w:szCs w:val="24"/>
        </w:rPr>
        <w:t>կայքերում</w:t>
      </w:r>
      <w:proofErr w:type="spellEnd"/>
      <w:r>
        <w:rPr>
          <w:rFonts w:ascii="GHEA Grapalat" w:eastAsia="Times New Roman" w:hAnsi="GHEA Grapalat"/>
          <w:sz w:val="24"/>
          <w:szCs w:val="24"/>
        </w:rPr>
        <w:t>:</w:t>
      </w:r>
    </w:p>
    <w:p w:rsidR="00D14778" w:rsidRPr="00A86094" w:rsidRDefault="00D14778" w:rsidP="00D14778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 w:rsidRPr="00A86094">
        <w:rPr>
          <w:rFonts w:ascii="GHEA Grapalat" w:eastAsia="Times New Roman" w:hAnsi="GHEA Grapalat"/>
          <w:sz w:val="24"/>
          <w:szCs w:val="24"/>
        </w:rPr>
        <w:t xml:space="preserve">2.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Հասարակության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մասնակցությունը</w:t>
      </w:r>
      <w:proofErr w:type="spellEnd"/>
    </w:p>
    <w:p w:rsidR="00D14778" w:rsidRPr="00A86094" w:rsidRDefault="00D14778" w:rsidP="00D14778">
      <w:pPr>
        <w:shd w:val="clear" w:color="auto" w:fill="FFFFFF"/>
        <w:spacing w:after="225" w:line="240" w:lineRule="auto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 w:rsidRPr="00D14778">
        <w:rPr>
          <w:rFonts w:ascii="GHEA Grapalat" w:hAnsi="GHEA Grapalat"/>
          <w:sz w:val="24"/>
          <w:szCs w:val="24"/>
        </w:rPr>
        <w:t></w:t>
      </w:r>
      <w:proofErr w:type="spellStart"/>
      <w:r>
        <w:rPr>
          <w:rFonts w:ascii="GHEA Grapalat" w:hAnsi="GHEA Grapalat"/>
          <w:sz w:val="24"/>
          <w:szCs w:val="24"/>
        </w:rPr>
        <w:t>Ք</w:t>
      </w:r>
      <w:r w:rsidRPr="00D14778">
        <w:rPr>
          <w:rFonts w:ascii="GHEA Grapalat" w:hAnsi="GHEA Grapalat"/>
          <w:sz w:val="24"/>
          <w:szCs w:val="24"/>
        </w:rPr>
        <w:t>աղաքաշինության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բնագավառում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լիցենզավորման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ու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որակավորման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կարգը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հաստատելու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եվ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</w:t>
      </w:r>
      <w:r w:rsidRPr="00D14778">
        <w:rPr>
          <w:rFonts w:ascii="GHEA Grapalat" w:hAnsi="GHEA Grapalat"/>
          <w:sz w:val="24"/>
          <w:szCs w:val="24"/>
        </w:rPr>
        <w:t>այաստանի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</w:t>
      </w:r>
      <w:r w:rsidRPr="00D14778">
        <w:rPr>
          <w:rFonts w:ascii="GHEA Grapalat" w:hAnsi="GHEA Grapalat"/>
          <w:sz w:val="24"/>
          <w:szCs w:val="24"/>
        </w:rPr>
        <w:t>անարապետության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մի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շարք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որոշումներ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ուժը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կորցրած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ճանաչելու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մասին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 </w:t>
      </w:r>
      <w:proofErr w:type="spellStart"/>
      <w:r>
        <w:rPr>
          <w:rFonts w:ascii="GHEA Grapalat" w:hAnsi="GHEA Grapalat"/>
          <w:sz w:val="24"/>
          <w:szCs w:val="24"/>
        </w:rPr>
        <w:t>Հ</w:t>
      </w:r>
      <w:r w:rsidRPr="00D14778">
        <w:rPr>
          <w:rFonts w:ascii="GHEA Grapalat" w:hAnsi="GHEA Grapalat"/>
          <w:sz w:val="24"/>
          <w:szCs w:val="24"/>
        </w:rPr>
        <w:t>այաստանի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</w:t>
      </w:r>
      <w:r w:rsidRPr="00D14778">
        <w:rPr>
          <w:rFonts w:ascii="GHEA Grapalat" w:hAnsi="GHEA Grapalat"/>
          <w:sz w:val="24"/>
          <w:szCs w:val="24"/>
        </w:rPr>
        <w:t>անրապետության</w:t>
      </w:r>
      <w:proofErr w:type="spellEnd"/>
      <w:r w:rsidRPr="00D1477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D14778">
        <w:rPr>
          <w:rFonts w:ascii="GHEA Grapalat" w:hAnsi="GHEA Grapalat" w:cs="Sylfaen"/>
          <w:bCs/>
          <w:sz w:val="24"/>
          <w:szCs w:val="24"/>
        </w:rPr>
        <w:t xml:space="preserve"> </w:t>
      </w:r>
      <w:proofErr w:type="spellStart"/>
      <w:r w:rsidRPr="00D14778">
        <w:rPr>
          <w:rFonts w:ascii="GHEA Grapalat" w:hAnsi="GHEA Grapalat" w:cs="Sylfaen"/>
          <w:bCs/>
          <w:sz w:val="24"/>
          <w:szCs w:val="24"/>
        </w:rPr>
        <w:t>որոշման</w:t>
      </w:r>
      <w:proofErr w:type="spellEnd"/>
      <w:r w:rsidRPr="00D14778">
        <w:rPr>
          <w:rFonts w:ascii="GHEA Grapalat" w:hAnsi="GHEA Grapalat" w:cs="Sylfaen"/>
          <w:bCs/>
          <w:sz w:val="24"/>
          <w:szCs w:val="24"/>
          <w:lang w:val="hy-AM"/>
        </w:rPr>
        <w:t xml:space="preserve"> </w:t>
      </w:r>
      <w:r w:rsidRPr="00A86094">
        <w:rPr>
          <w:rFonts w:ascii="GHEA Grapalat" w:hAnsi="GHEA Grapalat" w:cs="Sylfaen"/>
          <w:bCs/>
          <w:sz w:val="24"/>
          <w:szCs w:val="24"/>
          <w:lang w:val="hy-AM"/>
        </w:rPr>
        <w:t>նախագծ</w:t>
      </w:r>
      <w:r>
        <w:rPr>
          <w:rFonts w:ascii="GHEA Grapalat" w:hAnsi="GHEA Grapalat" w:cs="Sylfaen"/>
          <w:bCs/>
          <w:sz w:val="24"/>
          <w:szCs w:val="24"/>
        </w:rPr>
        <w:t>ի</w:t>
      </w:r>
      <w:r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վերաբերյալ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առաջարկություն</w:t>
      </w:r>
      <w:r>
        <w:rPr>
          <w:rFonts w:ascii="GHEA Grapalat" w:eastAsia="Times New Roman" w:hAnsi="GHEA Grapalat"/>
          <w:sz w:val="24"/>
          <w:szCs w:val="24"/>
        </w:rPr>
        <w:t>ներ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չեն</w:t>
      </w:r>
      <w:proofErr w:type="spellEnd"/>
      <w:r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sz w:val="24"/>
          <w:szCs w:val="24"/>
        </w:rPr>
        <w:t>ներկայացվել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>:</w:t>
      </w:r>
    </w:p>
    <w:p w:rsidR="00D14778" w:rsidRDefault="00D14778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D14778" w:rsidRDefault="00D14778" w:rsidP="00D84BCC">
      <w:pPr>
        <w:spacing w:line="360" w:lineRule="auto"/>
        <w:ind w:left="180"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:rsidR="009D6A78" w:rsidRPr="001E79AE" w:rsidRDefault="009D6A78" w:rsidP="001404DA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sectPr w:rsidR="009D6A78" w:rsidRPr="001E79AE" w:rsidSect="001E79AE">
      <w:footerReference w:type="default" r:id="rId9"/>
      <w:pgSz w:w="12240" w:h="15840"/>
      <w:pgMar w:top="460" w:right="630" w:bottom="990" w:left="108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49" w:rsidRDefault="00F22C49" w:rsidP="005E0AB9">
      <w:pPr>
        <w:spacing w:after="0" w:line="240" w:lineRule="auto"/>
      </w:pPr>
      <w:r>
        <w:separator/>
      </w:r>
    </w:p>
  </w:endnote>
  <w:endnote w:type="continuationSeparator" w:id="0">
    <w:p w:rsidR="00F22C49" w:rsidRDefault="00F22C49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84C" w:rsidRDefault="00757BBB">
    <w:pPr>
      <w:pStyle w:val="Footer"/>
      <w:jc w:val="right"/>
    </w:pPr>
    <w:r>
      <w:fldChar w:fldCharType="begin"/>
    </w:r>
    <w:r w:rsidR="00B401E5">
      <w:instrText xml:space="preserve"> PAGE   \* MERGEFORMAT </w:instrText>
    </w:r>
    <w:r>
      <w:fldChar w:fldCharType="separate"/>
    </w:r>
    <w:r w:rsidR="00A70046">
      <w:rPr>
        <w:noProof/>
      </w:rPr>
      <w:t>5</w:t>
    </w:r>
    <w:r>
      <w:rPr>
        <w:noProof/>
      </w:rPr>
      <w:fldChar w:fldCharType="end"/>
    </w:r>
  </w:p>
  <w:p w:rsidR="00E65AF6" w:rsidRPr="00084EE7" w:rsidRDefault="00E65AF6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49" w:rsidRDefault="00F22C49" w:rsidP="005E0AB9">
      <w:pPr>
        <w:spacing w:after="0" w:line="240" w:lineRule="auto"/>
      </w:pPr>
      <w:r>
        <w:separator/>
      </w:r>
    </w:p>
  </w:footnote>
  <w:footnote w:type="continuationSeparator" w:id="0">
    <w:p w:rsidR="00F22C49" w:rsidRDefault="00F22C49" w:rsidP="005E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540BBE"/>
    <w:multiLevelType w:val="hybridMultilevel"/>
    <w:tmpl w:val="F3746252"/>
    <w:lvl w:ilvl="0" w:tplc="C91CAC7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5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903E5C"/>
    <w:multiLevelType w:val="hybridMultilevel"/>
    <w:tmpl w:val="36D260B2"/>
    <w:lvl w:ilvl="0" w:tplc="B4826A1C">
      <w:start w:val="1"/>
      <w:numFmt w:val="decimal"/>
      <w:lvlText w:val="%1."/>
      <w:lvlJc w:val="left"/>
      <w:pPr>
        <w:ind w:left="151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8F55549"/>
    <w:multiLevelType w:val="hybridMultilevel"/>
    <w:tmpl w:val="ECF06B2A"/>
    <w:lvl w:ilvl="0" w:tplc="D16EF38C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245048E"/>
    <w:multiLevelType w:val="hybridMultilevel"/>
    <w:tmpl w:val="7CD0C8FE"/>
    <w:lvl w:ilvl="0" w:tplc="2D6E235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DC30EF"/>
    <w:multiLevelType w:val="hybridMultilevel"/>
    <w:tmpl w:val="E580EA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0099D"/>
    <w:multiLevelType w:val="hybridMultilevel"/>
    <w:tmpl w:val="A260CE76"/>
    <w:lvl w:ilvl="0" w:tplc="C1A0A71E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1C22A5F"/>
    <w:multiLevelType w:val="hybridMultilevel"/>
    <w:tmpl w:val="B61CCD34"/>
    <w:lvl w:ilvl="0" w:tplc="A7D62E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B44AFD"/>
    <w:multiLevelType w:val="hybridMultilevel"/>
    <w:tmpl w:val="45FAF7F2"/>
    <w:lvl w:ilvl="0" w:tplc="DF125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19"/>
  </w:num>
  <w:num w:numId="5">
    <w:abstractNumId w:val="15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0"/>
  </w:num>
  <w:num w:numId="13">
    <w:abstractNumId w:val="16"/>
  </w:num>
  <w:num w:numId="14">
    <w:abstractNumId w:val="17"/>
  </w:num>
  <w:num w:numId="15">
    <w:abstractNumId w:val="7"/>
  </w:num>
  <w:num w:numId="16">
    <w:abstractNumId w:val="14"/>
  </w:num>
  <w:num w:numId="17">
    <w:abstractNumId w:val="9"/>
  </w:num>
  <w:num w:numId="18">
    <w:abstractNumId w:val="2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B9"/>
    <w:rsid w:val="0000188B"/>
    <w:rsid w:val="00004416"/>
    <w:rsid w:val="00005C59"/>
    <w:rsid w:val="000075A3"/>
    <w:rsid w:val="00023844"/>
    <w:rsid w:val="0002549E"/>
    <w:rsid w:val="00027812"/>
    <w:rsid w:val="000318C8"/>
    <w:rsid w:val="000449C9"/>
    <w:rsid w:val="00046493"/>
    <w:rsid w:val="0004706A"/>
    <w:rsid w:val="000518FD"/>
    <w:rsid w:val="00051B20"/>
    <w:rsid w:val="00051BE6"/>
    <w:rsid w:val="000533E3"/>
    <w:rsid w:val="000622ED"/>
    <w:rsid w:val="0007537B"/>
    <w:rsid w:val="0007667A"/>
    <w:rsid w:val="00082DEF"/>
    <w:rsid w:val="00084EE7"/>
    <w:rsid w:val="00096CCD"/>
    <w:rsid w:val="000A12A9"/>
    <w:rsid w:val="000A2077"/>
    <w:rsid w:val="000A3CF3"/>
    <w:rsid w:val="000A55CE"/>
    <w:rsid w:val="000A7608"/>
    <w:rsid w:val="000B2BFF"/>
    <w:rsid w:val="000B5942"/>
    <w:rsid w:val="000B5A53"/>
    <w:rsid w:val="000C5E65"/>
    <w:rsid w:val="000D37C8"/>
    <w:rsid w:val="000D7CCB"/>
    <w:rsid w:val="000E0E19"/>
    <w:rsid w:val="000E42A7"/>
    <w:rsid w:val="000F32A3"/>
    <w:rsid w:val="000F50E0"/>
    <w:rsid w:val="00101068"/>
    <w:rsid w:val="00104CC1"/>
    <w:rsid w:val="001225CF"/>
    <w:rsid w:val="00130091"/>
    <w:rsid w:val="001306C5"/>
    <w:rsid w:val="00131E04"/>
    <w:rsid w:val="001404DA"/>
    <w:rsid w:val="00145B9C"/>
    <w:rsid w:val="00154AC8"/>
    <w:rsid w:val="0016029F"/>
    <w:rsid w:val="00160C8B"/>
    <w:rsid w:val="00172375"/>
    <w:rsid w:val="001746E8"/>
    <w:rsid w:val="00174F70"/>
    <w:rsid w:val="001848AF"/>
    <w:rsid w:val="00190D62"/>
    <w:rsid w:val="001950A9"/>
    <w:rsid w:val="00196949"/>
    <w:rsid w:val="001A1273"/>
    <w:rsid w:val="001A696F"/>
    <w:rsid w:val="001B0891"/>
    <w:rsid w:val="001B262E"/>
    <w:rsid w:val="001B290A"/>
    <w:rsid w:val="001B625E"/>
    <w:rsid w:val="001B6BDC"/>
    <w:rsid w:val="001D034C"/>
    <w:rsid w:val="001D5157"/>
    <w:rsid w:val="001D61E4"/>
    <w:rsid w:val="001E1F64"/>
    <w:rsid w:val="001E1FB9"/>
    <w:rsid w:val="001E4A2E"/>
    <w:rsid w:val="001E4D4C"/>
    <w:rsid w:val="001E79AE"/>
    <w:rsid w:val="002023F8"/>
    <w:rsid w:val="0020523A"/>
    <w:rsid w:val="00205FAB"/>
    <w:rsid w:val="00215097"/>
    <w:rsid w:val="002228CF"/>
    <w:rsid w:val="002317F3"/>
    <w:rsid w:val="002361C6"/>
    <w:rsid w:val="0023646E"/>
    <w:rsid w:val="00241842"/>
    <w:rsid w:val="00246E25"/>
    <w:rsid w:val="00252032"/>
    <w:rsid w:val="00254FE3"/>
    <w:rsid w:val="002635F6"/>
    <w:rsid w:val="00264600"/>
    <w:rsid w:val="00265F1C"/>
    <w:rsid w:val="002676E2"/>
    <w:rsid w:val="00272B46"/>
    <w:rsid w:val="00273880"/>
    <w:rsid w:val="0027407D"/>
    <w:rsid w:val="0027544E"/>
    <w:rsid w:val="00280A55"/>
    <w:rsid w:val="00283B7A"/>
    <w:rsid w:val="00287EA0"/>
    <w:rsid w:val="00293C6E"/>
    <w:rsid w:val="00294D07"/>
    <w:rsid w:val="00297B83"/>
    <w:rsid w:val="002A1E0B"/>
    <w:rsid w:val="002A6232"/>
    <w:rsid w:val="002A742C"/>
    <w:rsid w:val="002B44CC"/>
    <w:rsid w:val="002B6D5D"/>
    <w:rsid w:val="002C3BD6"/>
    <w:rsid w:val="002C755D"/>
    <w:rsid w:val="002D198C"/>
    <w:rsid w:val="002D4599"/>
    <w:rsid w:val="002E29C8"/>
    <w:rsid w:val="002E2FE5"/>
    <w:rsid w:val="002E40CB"/>
    <w:rsid w:val="002E4900"/>
    <w:rsid w:val="002F0D15"/>
    <w:rsid w:val="002F1552"/>
    <w:rsid w:val="002F28A3"/>
    <w:rsid w:val="002F3209"/>
    <w:rsid w:val="002F7DC5"/>
    <w:rsid w:val="00301653"/>
    <w:rsid w:val="00301BE1"/>
    <w:rsid w:val="00302E32"/>
    <w:rsid w:val="003050BA"/>
    <w:rsid w:val="003126BD"/>
    <w:rsid w:val="0031334B"/>
    <w:rsid w:val="00315FF5"/>
    <w:rsid w:val="00323040"/>
    <w:rsid w:val="0032615B"/>
    <w:rsid w:val="00334189"/>
    <w:rsid w:val="003417C6"/>
    <w:rsid w:val="00342D79"/>
    <w:rsid w:val="003458C0"/>
    <w:rsid w:val="00354BF6"/>
    <w:rsid w:val="003553FC"/>
    <w:rsid w:val="003623FD"/>
    <w:rsid w:val="00363902"/>
    <w:rsid w:val="00364B0F"/>
    <w:rsid w:val="00367AC5"/>
    <w:rsid w:val="0037270C"/>
    <w:rsid w:val="00381ED0"/>
    <w:rsid w:val="003824F1"/>
    <w:rsid w:val="003870ED"/>
    <w:rsid w:val="00394596"/>
    <w:rsid w:val="0039575C"/>
    <w:rsid w:val="003A1346"/>
    <w:rsid w:val="003A4A9E"/>
    <w:rsid w:val="003B1306"/>
    <w:rsid w:val="003B383E"/>
    <w:rsid w:val="003B4DEB"/>
    <w:rsid w:val="003B58FD"/>
    <w:rsid w:val="003B6FFD"/>
    <w:rsid w:val="003C1341"/>
    <w:rsid w:val="003C1F4D"/>
    <w:rsid w:val="003C2EA7"/>
    <w:rsid w:val="003C542B"/>
    <w:rsid w:val="003C67B0"/>
    <w:rsid w:val="003D13C7"/>
    <w:rsid w:val="003D26EE"/>
    <w:rsid w:val="003E0FC6"/>
    <w:rsid w:val="003E2BBC"/>
    <w:rsid w:val="003E616C"/>
    <w:rsid w:val="003E655D"/>
    <w:rsid w:val="003F47BA"/>
    <w:rsid w:val="003F6220"/>
    <w:rsid w:val="003F790D"/>
    <w:rsid w:val="0041006A"/>
    <w:rsid w:val="00413809"/>
    <w:rsid w:val="00413DCD"/>
    <w:rsid w:val="0041509F"/>
    <w:rsid w:val="004153AB"/>
    <w:rsid w:val="00415F18"/>
    <w:rsid w:val="00416684"/>
    <w:rsid w:val="00424E45"/>
    <w:rsid w:val="00436879"/>
    <w:rsid w:val="00442F0C"/>
    <w:rsid w:val="00444489"/>
    <w:rsid w:val="00447A72"/>
    <w:rsid w:val="00454427"/>
    <w:rsid w:val="004544DA"/>
    <w:rsid w:val="00455305"/>
    <w:rsid w:val="00467D22"/>
    <w:rsid w:val="00471E45"/>
    <w:rsid w:val="0047594B"/>
    <w:rsid w:val="004777B1"/>
    <w:rsid w:val="00486D95"/>
    <w:rsid w:val="004941EA"/>
    <w:rsid w:val="0049442A"/>
    <w:rsid w:val="0049568D"/>
    <w:rsid w:val="00495831"/>
    <w:rsid w:val="00496CAA"/>
    <w:rsid w:val="004A3022"/>
    <w:rsid w:val="004A5AC2"/>
    <w:rsid w:val="004B059C"/>
    <w:rsid w:val="004B3005"/>
    <w:rsid w:val="004B7399"/>
    <w:rsid w:val="004D1507"/>
    <w:rsid w:val="004D180F"/>
    <w:rsid w:val="004E3FC3"/>
    <w:rsid w:val="0050146B"/>
    <w:rsid w:val="00501D2C"/>
    <w:rsid w:val="00504F03"/>
    <w:rsid w:val="00506FA7"/>
    <w:rsid w:val="00513D9D"/>
    <w:rsid w:val="005159EB"/>
    <w:rsid w:val="00516B36"/>
    <w:rsid w:val="005179EC"/>
    <w:rsid w:val="00524A12"/>
    <w:rsid w:val="00526AAD"/>
    <w:rsid w:val="00527A82"/>
    <w:rsid w:val="005340B9"/>
    <w:rsid w:val="00536076"/>
    <w:rsid w:val="00536C39"/>
    <w:rsid w:val="00544781"/>
    <w:rsid w:val="00550974"/>
    <w:rsid w:val="00557929"/>
    <w:rsid w:val="00557B5D"/>
    <w:rsid w:val="00566C2D"/>
    <w:rsid w:val="00571499"/>
    <w:rsid w:val="005754CA"/>
    <w:rsid w:val="005844E9"/>
    <w:rsid w:val="00584D7A"/>
    <w:rsid w:val="00585682"/>
    <w:rsid w:val="005870E8"/>
    <w:rsid w:val="0059030F"/>
    <w:rsid w:val="005963CB"/>
    <w:rsid w:val="005A294A"/>
    <w:rsid w:val="005A2D8E"/>
    <w:rsid w:val="005B0A2F"/>
    <w:rsid w:val="005C4BCF"/>
    <w:rsid w:val="005D0612"/>
    <w:rsid w:val="005D70A2"/>
    <w:rsid w:val="005E02BD"/>
    <w:rsid w:val="005E0AB9"/>
    <w:rsid w:val="005E204A"/>
    <w:rsid w:val="005F08ED"/>
    <w:rsid w:val="005F14AE"/>
    <w:rsid w:val="005F2D3B"/>
    <w:rsid w:val="005F3556"/>
    <w:rsid w:val="005F3AFF"/>
    <w:rsid w:val="0060110D"/>
    <w:rsid w:val="0060120C"/>
    <w:rsid w:val="00605AD2"/>
    <w:rsid w:val="006104BF"/>
    <w:rsid w:val="00625EDE"/>
    <w:rsid w:val="00636499"/>
    <w:rsid w:val="00641C24"/>
    <w:rsid w:val="006467BA"/>
    <w:rsid w:val="00655098"/>
    <w:rsid w:val="0065612C"/>
    <w:rsid w:val="00663DBD"/>
    <w:rsid w:val="00664284"/>
    <w:rsid w:val="006707AC"/>
    <w:rsid w:val="00672A60"/>
    <w:rsid w:val="00695596"/>
    <w:rsid w:val="006A1FDE"/>
    <w:rsid w:val="006A221F"/>
    <w:rsid w:val="006A27F2"/>
    <w:rsid w:val="006B0017"/>
    <w:rsid w:val="006B1982"/>
    <w:rsid w:val="006B3FC6"/>
    <w:rsid w:val="006B715D"/>
    <w:rsid w:val="006C3449"/>
    <w:rsid w:val="006C4C3F"/>
    <w:rsid w:val="006D7CED"/>
    <w:rsid w:val="006E78BE"/>
    <w:rsid w:val="006F6108"/>
    <w:rsid w:val="006F7CDA"/>
    <w:rsid w:val="007027BB"/>
    <w:rsid w:val="00702D38"/>
    <w:rsid w:val="007040DF"/>
    <w:rsid w:val="007064E2"/>
    <w:rsid w:val="00714E81"/>
    <w:rsid w:val="00721892"/>
    <w:rsid w:val="00723057"/>
    <w:rsid w:val="00725AE5"/>
    <w:rsid w:val="00730387"/>
    <w:rsid w:val="00730F03"/>
    <w:rsid w:val="00732208"/>
    <w:rsid w:val="007324EE"/>
    <w:rsid w:val="0073402A"/>
    <w:rsid w:val="00734474"/>
    <w:rsid w:val="0073491F"/>
    <w:rsid w:val="0074192F"/>
    <w:rsid w:val="00742C19"/>
    <w:rsid w:val="00745723"/>
    <w:rsid w:val="00752D86"/>
    <w:rsid w:val="00757BBB"/>
    <w:rsid w:val="00763356"/>
    <w:rsid w:val="007672C9"/>
    <w:rsid w:val="00770586"/>
    <w:rsid w:val="0077281A"/>
    <w:rsid w:val="00774A52"/>
    <w:rsid w:val="0077694E"/>
    <w:rsid w:val="00781475"/>
    <w:rsid w:val="00785E41"/>
    <w:rsid w:val="007869EC"/>
    <w:rsid w:val="0079061C"/>
    <w:rsid w:val="007941F1"/>
    <w:rsid w:val="00795BD4"/>
    <w:rsid w:val="00796DE6"/>
    <w:rsid w:val="007977DB"/>
    <w:rsid w:val="007A0CEA"/>
    <w:rsid w:val="007A1F66"/>
    <w:rsid w:val="007A2F31"/>
    <w:rsid w:val="007A7AA3"/>
    <w:rsid w:val="007B6F7F"/>
    <w:rsid w:val="007B7599"/>
    <w:rsid w:val="007C3E66"/>
    <w:rsid w:val="007D6B08"/>
    <w:rsid w:val="007E0430"/>
    <w:rsid w:val="007E607B"/>
    <w:rsid w:val="007E6880"/>
    <w:rsid w:val="007F2BDF"/>
    <w:rsid w:val="007F40E8"/>
    <w:rsid w:val="007F448A"/>
    <w:rsid w:val="007F48B1"/>
    <w:rsid w:val="00800583"/>
    <w:rsid w:val="008007CC"/>
    <w:rsid w:val="00800F88"/>
    <w:rsid w:val="00807DE8"/>
    <w:rsid w:val="00812878"/>
    <w:rsid w:val="0081460D"/>
    <w:rsid w:val="008173E1"/>
    <w:rsid w:val="00820806"/>
    <w:rsid w:val="00824366"/>
    <w:rsid w:val="00825701"/>
    <w:rsid w:val="00827706"/>
    <w:rsid w:val="008347E4"/>
    <w:rsid w:val="00835EC8"/>
    <w:rsid w:val="0085031F"/>
    <w:rsid w:val="00851E8D"/>
    <w:rsid w:val="00853B23"/>
    <w:rsid w:val="00854BED"/>
    <w:rsid w:val="00857F34"/>
    <w:rsid w:val="008626B7"/>
    <w:rsid w:val="00862CF7"/>
    <w:rsid w:val="008653C5"/>
    <w:rsid w:val="00876479"/>
    <w:rsid w:val="00880A1C"/>
    <w:rsid w:val="008825C1"/>
    <w:rsid w:val="00883110"/>
    <w:rsid w:val="0089190B"/>
    <w:rsid w:val="00891B86"/>
    <w:rsid w:val="00893341"/>
    <w:rsid w:val="0089776F"/>
    <w:rsid w:val="00897B2A"/>
    <w:rsid w:val="008A1C9A"/>
    <w:rsid w:val="008A6375"/>
    <w:rsid w:val="008A6A01"/>
    <w:rsid w:val="008B0A9C"/>
    <w:rsid w:val="008B500A"/>
    <w:rsid w:val="008B5039"/>
    <w:rsid w:val="008B6F9D"/>
    <w:rsid w:val="008C5F76"/>
    <w:rsid w:val="008D0F30"/>
    <w:rsid w:val="008D3DDC"/>
    <w:rsid w:val="008D5950"/>
    <w:rsid w:val="008E2DDF"/>
    <w:rsid w:val="008E79EF"/>
    <w:rsid w:val="008F3332"/>
    <w:rsid w:val="008F3F24"/>
    <w:rsid w:val="00903CA9"/>
    <w:rsid w:val="009173F7"/>
    <w:rsid w:val="0092533D"/>
    <w:rsid w:val="0092598D"/>
    <w:rsid w:val="00932D72"/>
    <w:rsid w:val="00932F13"/>
    <w:rsid w:val="009368B8"/>
    <w:rsid w:val="00936F0C"/>
    <w:rsid w:val="00940954"/>
    <w:rsid w:val="00946052"/>
    <w:rsid w:val="00947672"/>
    <w:rsid w:val="00950800"/>
    <w:rsid w:val="009524D5"/>
    <w:rsid w:val="00956D7F"/>
    <w:rsid w:val="00961C30"/>
    <w:rsid w:val="00962753"/>
    <w:rsid w:val="00962C4E"/>
    <w:rsid w:val="00964DD0"/>
    <w:rsid w:val="00966060"/>
    <w:rsid w:val="00967D9B"/>
    <w:rsid w:val="00972470"/>
    <w:rsid w:val="00974559"/>
    <w:rsid w:val="009757C6"/>
    <w:rsid w:val="00983E08"/>
    <w:rsid w:val="009860E0"/>
    <w:rsid w:val="009911AE"/>
    <w:rsid w:val="009933DB"/>
    <w:rsid w:val="009B7F7E"/>
    <w:rsid w:val="009C096D"/>
    <w:rsid w:val="009C0C9B"/>
    <w:rsid w:val="009C1F1D"/>
    <w:rsid w:val="009C4BD9"/>
    <w:rsid w:val="009C4E10"/>
    <w:rsid w:val="009D01AD"/>
    <w:rsid w:val="009D6A78"/>
    <w:rsid w:val="009E04C6"/>
    <w:rsid w:val="009E07EB"/>
    <w:rsid w:val="009E26C5"/>
    <w:rsid w:val="009E4E68"/>
    <w:rsid w:val="009E78DB"/>
    <w:rsid w:val="009F1F56"/>
    <w:rsid w:val="009F4B43"/>
    <w:rsid w:val="009F6F8C"/>
    <w:rsid w:val="00A020F0"/>
    <w:rsid w:val="00A025C8"/>
    <w:rsid w:val="00A05945"/>
    <w:rsid w:val="00A10E69"/>
    <w:rsid w:val="00A150CA"/>
    <w:rsid w:val="00A20EBC"/>
    <w:rsid w:val="00A21D56"/>
    <w:rsid w:val="00A22A93"/>
    <w:rsid w:val="00A27ED5"/>
    <w:rsid w:val="00A31875"/>
    <w:rsid w:val="00A32476"/>
    <w:rsid w:val="00A33418"/>
    <w:rsid w:val="00A336F5"/>
    <w:rsid w:val="00A33D19"/>
    <w:rsid w:val="00A35876"/>
    <w:rsid w:val="00A3782B"/>
    <w:rsid w:val="00A4007C"/>
    <w:rsid w:val="00A407B3"/>
    <w:rsid w:val="00A46369"/>
    <w:rsid w:val="00A61E60"/>
    <w:rsid w:val="00A6440F"/>
    <w:rsid w:val="00A65431"/>
    <w:rsid w:val="00A66B77"/>
    <w:rsid w:val="00A67608"/>
    <w:rsid w:val="00A70046"/>
    <w:rsid w:val="00A73D60"/>
    <w:rsid w:val="00A854A4"/>
    <w:rsid w:val="00A85D9C"/>
    <w:rsid w:val="00A86000"/>
    <w:rsid w:val="00A90334"/>
    <w:rsid w:val="00A90C83"/>
    <w:rsid w:val="00A96633"/>
    <w:rsid w:val="00A96708"/>
    <w:rsid w:val="00A97DA4"/>
    <w:rsid w:val="00AA6D26"/>
    <w:rsid w:val="00AB0595"/>
    <w:rsid w:val="00AB1FAA"/>
    <w:rsid w:val="00AB379F"/>
    <w:rsid w:val="00AB738A"/>
    <w:rsid w:val="00AC1EDA"/>
    <w:rsid w:val="00AC50AA"/>
    <w:rsid w:val="00AD0B73"/>
    <w:rsid w:val="00AD4FEB"/>
    <w:rsid w:val="00AE1D07"/>
    <w:rsid w:val="00AE2F4E"/>
    <w:rsid w:val="00AE5E4D"/>
    <w:rsid w:val="00AF5CDC"/>
    <w:rsid w:val="00B02921"/>
    <w:rsid w:val="00B04C16"/>
    <w:rsid w:val="00B107E8"/>
    <w:rsid w:val="00B1274B"/>
    <w:rsid w:val="00B13AE3"/>
    <w:rsid w:val="00B17C68"/>
    <w:rsid w:val="00B21B22"/>
    <w:rsid w:val="00B27FCF"/>
    <w:rsid w:val="00B34FB7"/>
    <w:rsid w:val="00B34FBC"/>
    <w:rsid w:val="00B3632C"/>
    <w:rsid w:val="00B401E5"/>
    <w:rsid w:val="00B41A67"/>
    <w:rsid w:val="00B4388D"/>
    <w:rsid w:val="00B47E4D"/>
    <w:rsid w:val="00B57B2C"/>
    <w:rsid w:val="00B61C36"/>
    <w:rsid w:val="00B67973"/>
    <w:rsid w:val="00B70C01"/>
    <w:rsid w:val="00B80696"/>
    <w:rsid w:val="00B80EC3"/>
    <w:rsid w:val="00B82438"/>
    <w:rsid w:val="00B832C3"/>
    <w:rsid w:val="00B84071"/>
    <w:rsid w:val="00B8669B"/>
    <w:rsid w:val="00B86803"/>
    <w:rsid w:val="00B87566"/>
    <w:rsid w:val="00BA0D40"/>
    <w:rsid w:val="00BA15F4"/>
    <w:rsid w:val="00BA44C4"/>
    <w:rsid w:val="00BB7F2A"/>
    <w:rsid w:val="00BC15CF"/>
    <w:rsid w:val="00BC307A"/>
    <w:rsid w:val="00BC5A4E"/>
    <w:rsid w:val="00BD3C95"/>
    <w:rsid w:val="00BE2359"/>
    <w:rsid w:val="00BF78C9"/>
    <w:rsid w:val="00C03C2F"/>
    <w:rsid w:val="00C05C45"/>
    <w:rsid w:val="00C05E04"/>
    <w:rsid w:val="00C111C6"/>
    <w:rsid w:val="00C20ED9"/>
    <w:rsid w:val="00C25D84"/>
    <w:rsid w:val="00C367D6"/>
    <w:rsid w:val="00C41B28"/>
    <w:rsid w:val="00C43958"/>
    <w:rsid w:val="00C45F09"/>
    <w:rsid w:val="00C5564F"/>
    <w:rsid w:val="00C64042"/>
    <w:rsid w:val="00C64317"/>
    <w:rsid w:val="00C65DDB"/>
    <w:rsid w:val="00C65FEF"/>
    <w:rsid w:val="00C769E8"/>
    <w:rsid w:val="00C76A38"/>
    <w:rsid w:val="00C81D78"/>
    <w:rsid w:val="00C837E3"/>
    <w:rsid w:val="00C91DC0"/>
    <w:rsid w:val="00C9242A"/>
    <w:rsid w:val="00C94A77"/>
    <w:rsid w:val="00C97635"/>
    <w:rsid w:val="00CA6601"/>
    <w:rsid w:val="00CA6AF2"/>
    <w:rsid w:val="00CB012C"/>
    <w:rsid w:val="00CB4DC9"/>
    <w:rsid w:val="00CB6805"/>
    <w:rsid w:val="00CC15A4"/>
    <w:rsid w:val="00CC65D0"/>
    <w:rsid w:val="00CC6CEB"/>
    <w:rsid w:val="00CD090C"/>
    <w:rsid w:val="00CD0C10"/>
    <w:rsid w:val="00CD1A7A"/>
    <w:rsid w:val="00CD275B"/>
    <w:rsid w:val="00CD3832"/>
    <w:rsid w:val="00CD40E1"/>
    <w:rsid w:val="00CD4BA0"/>
    <w:rsid w:val="00CD4C02"/>
    <w:rsid w:val="00CD6910"/>
    <w:rsid w:val="00CD770E"/>
    <w:rsid w:val="00CF4FF8"/>
    <w:rsid w:val="00CF5C1C"/>
    <w:rsid w:val="00CF68F7"/>
    <w:rsid w:val="00CF6935"/>
    <w:rsid w:val="00CF7871"/>
    <w:rsid w:val="00D060F2"/>
    <w:rsid w:val="00D14778"/>
    <w:rsid w:val="00D20AD4"/>
    <w:rsid w:val="00D23050"/>
    <w:rsid w:val="00D26570"/>
    <w:rsid w:val="00D3057D"/>
    <w:rsid w:val="00D333FD"/>
    <w:rsid w:val="00D361B0"/>
    <w:rsid w:val="00D36969"/>
    <w:rsid w:val="00D36BA9"/>
    <w:rsid w:val="00D454F9"/>
    <w:rsid w:val="00D4611E"/>
    <w:rsid w:val="00D56FC8"/>
    <w:rsid w:val="00D5779E"/>
    <w:rsid w:val="00D578C7"/>
    <w:rsid w:val="00D5795F"/>
    <w:rsid w:val="00D60525"/>
    <w:rsid w:val="00D619D2"/>
    <w:rsid w:val="00D61F70"/>
    <w:rsid w:val="00D63A80"/>
    <w:rsid w:val="00D656E1"/>
    <w:rsid w:val="00D769D9"/>
    <w:rsid w:val="00D80454"/>
    <w:rsid w:val="00D84BCC"/>
    <w:rsid w:val="00D8500F"/>
    <w:rsid w:val="00D854D7"/>
    <w:rsid w:val="00D903C5"/>
    <w:rsid w:val="00D929DB"/>
    <w:rsid w:val="00D96C64"/>
    <w:rsid w:val="00DA0E54"/>
    <w:rsid w:val="00DA2726"/>
    <w:rsid w:val="00DA32FA"/>
    <w:rsid w:val="00DB2DEB"/>
    <w:rsid w:val="00DB53EB"/>
    <w:rsid w:val="00DB6201"/>
    <w:rsid w:val="00DB6BF6"/>
    <w:rsid w:val="00DB717E"/>
    <w:rsid w:val="00DC00A7"/>
    <w:rsid w:val="00DC4708"/>
    <w:rsid w:val="00DC594F"/>
    <w:rsid w:val="00DC702A"/>
    <w:rsid w:val="00DD2889"/>
    <w:rsid w:val="00DD2BD2"/>
    <w:rsid w:val="00DD4088"/>
    <w:rsid w:val="00DD4877"/>
    <w:rsid w:val="00DD7140"/>
    <w:rsid w:val="00DE1112"/>
    <w:rsid w:val="00DF1F35"/>
    <w:rsid w:val="00DF23C1"/>
    <w:rsid w:val="00DF6930"/>
    <w:rsid w:val="00E02796"/>
    <w:rsid w:val="00E071A2"/>
    <w:rsid w:val="00E10577"/>
    <w:rsid w:val="00E207FD"/>
    <w:rsid w:val="00E22953"/>
    <w:rsid w:val="00E233A6"/>
    <w:rsid w:val="00E23BDB"/>
    <w:rsid w:val="00E25A28"/>
    <w:rsid w:val="00E32DD4"/>
    <w:rsid w:val="00E35E46"/>
    <w:rsid w:val="00E50D65"/>
    <w:rsid w:val="00E51077"/>
    <w:rsid w:val="00E65AF6"/>
    <w:rsid w:val="00E66011"/>
    <w:rsid w:val="00E8021A"/>
    <w:rsid w:val="00E81AF1"/>
    <w:rsid w:val="00E827FB"/>
    <w:rsid w:val="00E830E0"/>
    <w:rsid w:val="00E8454F"/>
    <w:rsid w:val="00E87D61"/>
    <w:rsid w:val="00E92901"/>
    <w:rsid w:val="00EA4EAA"/>
    <w:rsid w:val="00EA78B0"/>
    <w:rsid w:val="00EB20AA"/>
    <w:rsid w:val="00EC1244"/>
    <w:rsid w:val="00EC6CB5"/>
    <w:rsid w:val="00EC75D4"/>
    <w:rsid w:val="00ED372D"/>
    <w:rsid w:val="00ED6130"/>
    <w:rsid w:val="00ED728E"/>
    <w:rsid w:val="00EE0F4E"/>
    <w:rsid w:val="00EE57C2"/>
    <w:rsid w:val="00EF0F6F"/>
    <w:rsid w:val="00EF7D09"/>
    <w:rsid w:val="00F020E3"/>
    <w:rsid w:val="00F05A25"/>
    <w:rsid w:val="00F06A87"/>
    <w:rsid w:val="00F06A9E"/>
    <w:rsid w:val="00F152E4"/>
    <w:rsid w:val="00F21F4B"/>
    <w:rsid w:val="00F22C49"/>
    <w:rsid w:val="00F239AC"/>
    <w:rsid w:val="00F24F15"/>
    <w:rsid w:val="00F31728"/>
    <w:rsid w:val="00F32274"/>
    <w:rsid w:val="00F32A57"/>
    <w:rsid w:val="00F379F6"/>
    <w:rsid w:val="00F43FE3"/>
    <w:rsid w:val="00F475FB"/>
    <w:rsid w:val="00F5360A"/>
    <w:rsid w:val="00F55584"/>
    <w:rsid w:val="00F55900"/>
    <w:rsid w:val="00F567BE"/>
    <w:rsid w:val="00F57668"/>
    <w:rsid w:val="00F6048F"/>
    <w:rsid w:val="00F606F2"/>
    <w:rsid w:val="00F60956"/>
    <w:rsid w:val="00F66592"/>
    <w:rsid w:val="00F66A81"/>
    <w:rsid w:val="00F7141E"/>
    <w:rsid w:val="00F73940"/>
    <w:rsid w:val="00F73FEE"/>
    <w:rsid w:val="00F74793"/>
    <w:rsid w:val="00F8588E"/>
    <w:rsid w:val="00F9184C"/>
    <w:rsid w:val="00F9574B"/>
    <w:rsid w:val="00F97FDB"/>
    <w:rsid w:val="00FA0028"/>
    <w:rsid w:val="00FA2D9D"/>
    <w:rsid w:val="00FA503F"/>
    <w:rsid w:val="00FA5185"/>
    <w:rsid w:val="00FB2A6C"/>
    <w:rsid w:val="00FB4C1C"/>
    <w:rsid w:val="00FB63A1"/>
    <w:rsid w:val="00FC0F1B"/>
    <w:rsid w:val="00FC152A"/>
    <w:rsid w:val="00FC51E0"/>
    <w:rsid w:val="00FC67E3"/>
    <w:rsid w:val="00FD0F4B"/>
    <w:rsid w:val="00FE0E60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150021"/>
  <w15:docId w15:val="{752283BE-6B1F-42BE-8DB3-BF43F392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201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4D180F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F47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0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B500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8B500A"/>
    <w:rPr>
      <w:vertAlign w:val="superscript"/>
    </w:rPr>
  </w:style>
  <w:style w:type="character" w:styleId="Hyperlink">
    <w:name w:val="Hyperlink"/>
    <w:unhideWhenUsed/>
    <w:rsid w:val="008B500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64317"/>
    <w:rPr>
      <w:color w:val="800080"/>
      <w:u w:val="single"/>
    </w:rPr>
  </w:style>
  <w:style w:type="paragraph" w:customStyle="1" w:styleId="Normal1">
    <w:name w:val="Normal1"/>
    <w:rsid w:val="00D4611E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Emphasis">
    <w:name w:val="Emphasis"/>
    <w:uiPriority w:val="20"/>
    <w:qFormat/>
    <w:rsid w:val="00961C30"/>
    <w:rPr>
      <w:i/>
      <w:iCs/>
    </w:rPr>
  </w:style>
  <w:style w:type="character" w:customStyle="1" w:styleId="apple-converted-space">
    <w:name w:val="apple-converted-space"/>
    <w:basedOn w:val="DefaultParagraphFont"/>
    <w:rsid w:val="007A0CEA"/>
  </w:style>
  <w:style w:type="paragraph" w:customStyle="1" w:styleId="CharCharCharCharCharCharCharCharCharCharCharChar">
    <w:name w:val="Char Char Char Char Char Char Char Char Char Char Char Char"/>
    <w:basedOn w:val="Normal"/>
    <w:rsid w:val="007A0CEA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EFA1D-DFA3-468B-9641-4ED31C3988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5A5E6-BC81-4E30-9695-44B9994F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Tigran Dadunc</dc:creator>
  <cp:keywords>Mulberry 2.0</cp:keywords>
  <cp:lastModifiedBy>Ani Mkhitaryan</cp:lastModifiedBy>
  <cp:revision>14</cp:revision>
  <cp:lastPrinted>2019-11-21T12:14:00Z</cp:lastPrinted>
  <dcterms:created xsi:type="dcterms:W3CDTF">2023-04-19T13:51:00Z</dcterms:created>
  <dcterms:modified xsi:type="dcterms:W3CDTF">2023-08-18T13:10:00Z</dcterms:modified>
</cp:coreProperties>
</file>